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FE" w:rsidRDefault="00B769FE" w:rsidP="00B769FE">
      <w:pPr>
        <w:rPr>
          <w:rFonts w:ascii="Arial" w:hAnsi="Arial"/>
          <w:b/>
          <w:sz w:val="24"/>
        </w:rPr>
      </w:pPr>
      <w:r>
        <w:rPr>
          <w:noProof/>
          <w:lang w:bidi="ar-SA"/>
        </w:rPr>
        <w:drawing>
          <wp:anchor distT="0" distB="0" distL="114300" distR="114300" simplePos="0" relativeHeight="251658240" behindDoc="0" locked="0" layoutInCell="1" allowOverlap="1">
            <wp:simplePos x="0" y="0"/>
            <wp:positionH relativeFrom="column">
              <wp:posOffset>1771650</wp:posOffset>
            </wp:positionH>
            <wp:positionV relativeFrom="paragraph">
              <wp:posOffset>-732790</wp:posOffset>
            </wp:positionV>
            <wp:extent cx="2232660" cy="7378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2660" cy="737870"/>
                    </a:xfrm>
                    <a:prstGeom prst="rect">
                      <a:avLst/>
                    </a:prstGeom>
                    <a:noFill/>
                    <a:effectLst/>
                  </pic:spPr>
                </pic:pic>
              </a:graphicData>
            </a:graphic>
            <wp14:sizeRelH relativeFrom="page">
              <wp14:pctWidth>0</wp14:pctWidth>
            </wp14:sizeRelH>
            <wp14:sizeRelV relativeFrom="page">
              <wp14:pctHeight>0</wp14:pctHeight>
            </wp14:sizeRelV>
          </wp:anchor>
        </w:drawing>
      </w:r>
    </w:p>
    <w:p w:rsidR="00B769FE" w:rsidRDefault="00B769FE" w:rsidP="00B769FE">
      <w:pPr>
        <w:jc w:val="center"/>
        <w:rPr>
          <w:rFonts w:ascii="Arial" w:hAnsi="Arial"/>
          <w:b/>
          <w:sz w:val="24"/>
        </w:rPr>
      </w:pPr>
      <w:r>
        <w:rPr>
          <w:rFonts w:ascii="Arial" w:hAnsi="Arial"/>
          <w:b/>
          <w:sz w:val="24"/>
        </w:rPr>
        <w:t>THAMES VALLEY POLICE</w:t>
      </w:r>
    </w:p>
    <w:p w:rsidR="00B769FE" w:rsidRDefault="00B769FE" w:rsidP="00B769FE">
      <w:pPr>
        <w:jc w:val="center"/>
        <w:rPr>
          <w:rFonts w:ascii="Arial" w:hAnsi="Arial"/>
          <w:b/>
          <w:sz w:val="24"/>
        </w:rPr>
      </w:pP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p>
    <w:p w:rsidR="00B769FE" w:rsidRDefault="00B769FE" w:rsidP="00B769FE">
      <w:pPr>
        <w:jc w:val="center"/>
        <w:rPr>
          <w:rFonts w:ascii="Arial" w:hAnsi="Arial"/>
          <w:b/>
          <w:sz w:val="24"/>
        </w:rPr>
      </w:pPr>
    </w:p>
    <w:p w:rsidR="00B769FE" w:rsidRDefault="004A622C" w:rsidP="00B769FE">
      <w:pPr>
        <w:jc w:val="center"/>
        <w:rPr>
          <w:rFonts w:ascii="Arial" w:hAnsi="Arial"/>
          <w:b/>
          <w:sz w:val="24"/>
        </w:rPr>
      </w:pPr>
      <w:r>
        <w:rPr>
          <w:rFonts w:ascii="Arial" w:hAnsi="Arial"/>
          <w:b/>
          <w:sz w:val="24"/>
        </w:rPr>
        <w:t xml:space="preserve">POLICE/ </w:t>
      </w:r>
      <w:r w:rsidR="00B769FE">
        <w:rPr>
          <w:rFonts w:ascii="Arial" w:hAnsi="Arial"/>
          <w:b/>
          <w:sz w:val="24"/>
        </w:rPr>
        <w:t>DETECTIVE CONSTABLE ROLE SPECIFICATION</w:t>
      </w:r>
    </w:p>
    <w:p w:rsidR="00B769FE" w:rsidRDefault="00B769FE" w:rsidP="00B769FE">
      <w:pPr>
        <w:jc w:val="center"/>
        <w:rPr>
          <w:rFonts w:ascii="Arial" w:hAnsi="Arial"/>
          <w:b/>
          <w:sz w:val="24"/>
        </w:rPr>
      </w:pPr>
    </w:p>
    <w:p w:rsidR="00B769FE" w:rsidRDefault="00B769FE" w:rsidP="00B769FE">
      <w:pPr>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52"/>
        <w:gridCol w:w="1725"/>
        <w:gridCol w:w="3402"/>
      </w:tblGrid>
      <w:tr w:rsidR="00B769FE" w:rsidTr="00B769FE">
        <w:trPr>
          <w:trHeight w:val="509"/>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B769FE" w:rsidRDefault="00B769FE">
            <w:pPr>
              <w:jc w:val="both"/>
              <w:rPr>
                <w:rFonts w:ascii="Arial" w:hAnsi="Arial" w:cs="Arial"/>
                <w:b/>
                <w:sz w:val="24"/>
                <w:szCs w:val="24"/>
              </w:rPr>
            </w:pPr>
            <w:r>
              <w:rPr>
                <w:rFonts w:ascii="Arial" w:hAnsi="Arial" w:cs="Arial"/>
                <w:b/>
                <w:sz w:val="24"/>
                <w:szCs w:val="24"/>
              </w:rPr>
              <w:t>Role Title:</w:t>
            </w:r>
          </w:p>
        </w:tc>
        <w:tc>
          <w:tcPr>
            <w:tcW w:w="2952" w:type="dxa"/>
            <w:tcBorders>
              <w:top w:val="single" w:sz="4" w:space="0" w:color="000000"/>
              <w:left w:val="single" w:sz="4" w:space="0" w:color="000000"/>
              <w:bottom w:val="single" w:sz="4" w:space="0" w:color="000000"/>
              <w:right w:val="single" w:sz="4" w:space="0" w:color="000000"/>
            </w:tcBorders>
            <w:vAlign w:val="center"/>
            <w:hideMark/>
          </w:tcPr>
          <w:p w:rsidR="00B769FE" w:rsidRDefault="00B769FE" w:rsidP="00B769FE">
            <w:pPr>
              <w:jc w:val="both"/>
              <w:rPr>
                <w:rFonts w:ascii="Arial" w:hAnsi="Arial" w:cs="Arial"/>
                <w:sz w:val="24"/>
                <w:szCs w:val="24"/>
              </w:rPr>
            </w:pPr>
            <w:r>
              <w:rPr>
                <w:rFonts w:ascii="Arial" w:hAnsi="Arial" w:cs="Arial"/>
                <w:sz w:val="24"/>
                <w:szCs w:val="24"/>
              </w:rPr>
              <w:t xml:space="preserve">Police Constable/Detective Constable – </w:t>
            </w:r>
            <w:r w:rsidRPr="00B769FE">
              <w:rPr>
                <w:rFonts w:ascii="Arial" w:hAnsi="Arial" w:cs="Arial"/>
                <w:sz w:val="24"/>
                <w:szCs w:val="24"/>
              </w:rPr>
              <w:t>Technical Support Officer</w:t>
            </w:r>
            <w:r>
              <w:rPr>
                <w:rFonts w:ascii="Arial" w:hAnsi="Arial" w:cs="Arial"/>
                <w:sz w:val="24"/>
                <w:szCs w:val="24"/>
              </w:rPr>
              <w:t xml:space="preserve"> - UCOL</w:t>
            </w: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B769FE" w:rsidRDefault="00B769FE">
            <w:pPr>
              <w:jc w:val="both"/>
              <w:rPr>
                <w:rFonts w:ascii="Arial" w:hAnsi="Arial" w:cs="Arial"/>
                <w:b/>
                <w:sz w:val="24"/>
                <w:szCs w:val="24"/>
              </w:rPr>
            </w:pPr>
            <w:r>
              <w:rPr>
                <w:rFonts w:ascii="Arial" w:hAnsi="Arial" w:cs="Arial"/>
                <w:b/>
                <w:sz w:val="24"/>
                <w:szCs w:val="24"/>
              </w:rPr>
              <w:t>Department:</w:t>
            </w:r>
          </w:p>
        </w:tc>
        <w:tc>
          <w:tcPr>
            <w:tcW w:w="3402" w:type="dxa"/>
            <w:tcBorders>
              <w:top w:val="single" w:sz="4" w:space="0" w:color="000000"/>
              <w:left w:val="single" w:sz="4" w:space="0" w:color="000000"/>
              <w:bottom w:val="single" w:sz="4" w:space="0" w:color="000000"/>
              <w:right w:val="single" w:sz="4" w:space="0" w:color="000000"/>
            </w:tcBorders>
            <w:vAlign w:val="center"/>
          </w:tcPr>
          <w:p w:rsidR="00B769FE" w:rsidRDefault="00B769FE">
            <w:pPr>
              <w:overflowPunct/>
              <w:jc w:val="both"/>
              <w:rPr>
                <w:rFonts w:ascii="Arial" w:eastAsia="Calibri" w:hAnsi="Arial" w:cs="Arial"/>
                <w:color w:val="000000"/>
                <w:sz w:val="24"/>
                <w:szCs w:val="24"/>
                <w:lang w:bidi="ar-SA"/>
              </w:rPr>
            </w:pPr>
          </w:p>
          <w:tbl>
            <w:tblPr>
              <w:tblW w:w="0" w:type="auto"/>
              <w:tblLook w:val="04A0" w:firstRow="1" w:lastRow="0" w:firstColumn="1" w:lastColumn="0" w:noHBand="0" w:noVBand="1"/>
            </w:tblPr>
            <w:tblGrid>
              <w:gridCol w:w="3186"/>
            </w:tblGrid>
            <w:tr w:rsidR="00B769FE">
              <w:trPr>
                <w:trHeight w:val="250"/>
              </w:trPr>
              <w:tc>
                <w:tcPr>
                  <w:tcW w:w="0" w:type="auto"/>
                  <w:tcBorders>
                    <w:top w:val="nil"/>
                    <w:left w:val="nil"/>
                    <w:bottom w:val="nil"/>
                    <w:right w:val="nil"/>
                  </w:tcBorders>
                  <w:hideMark/>
                </w:tcPr>
                <w:p w:rsidR="00B769FE" w:rsidRDefault="00B769FE">
                  <w:pPr>
                    <w:overflowPunct/>
                    <w:jc w:val="both"/>
                    <w:rPr>
                      <w:rFonts w:ascii="Arial" w:eastAsia="Calibri" w:hAnsi="Arial" w:cs="Arial"/>
                      <w:color w:val="000000"/>
                      <w:sz w:val="24"/>
                      <w:szCs w:val="24"/>
                      <w:lang w:bidi="ar-SA"/>
                    </w:rPr>
                  </w:pPr>
                  <w:r>
                    <w:rPr>
                      <w:rFonts w:ascii="Arial" w:eastAsia="Calibri" w:hAnsi="Arial" w:cs="Arial"/>
                      <w:color w:val="000000"/>
                      <w:sz w:val="24"/>
                      <w:szCs w:val="24"/>
                      <w:lang w:bidi="ar-SA"/>
                    </w:rPr>
                    <w:t>Covert Operations – South East Regional Organised Crime Unit (SEROCU)</w:t>
                  </w:r>
                </w:p>
              </w:tc>
            </w:tr>
          </w:tbl>
          <w:p w:rsidR="00B769FE" w:rsidRDefault="00B769FE">
            <w:pPr>
              <w:jc w:val="both"/>
              <w:rPr>
                <w:rFonts w:ascii="Arial" w:hAnsi="Arial" w:cs="Arial"/>
                <w:sz w:val="24"/>
                <w:szCs w:val="24"/>
              </w:rPr>
            </w:pPr>
          </w:p>
        </w:tc>
      </w:tr>
      <w:tr w:rsidR="00B769FE" w:rsidTr="00B769FE">
        <w:trPr>
          <w:trHeight w:val="559"/>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B769FE" w:rsidRDefault="00B769FE">
            <w:pPr>
              <w:jc w:val="both"/>
              <w:rPr>
                <w:rFonts w:ascii="Arial" w:hAnsi="Arial" w:cs="Arial"/>
                <w:b/>
                <w:sz w:val="24"/>
                <w:szCs w:val="24"/>
              </w:rPr>
            </w:pPr>
            <w:r>
              <w:rPr>
                <w:rFonts w:ascii="Arial" w:hAnsi="Arial" w:cs="Arial"/>
                <w:b/>
                <w:sz w:val="24"/>
                <w:szCs w:val="24"/>
              </w:rPr>
              <w:t>Reports To:</w:t>
            </w:r>
          </w:p>
        </w:tc>
        <w:tc>
          <w:tcPr>
            <w:tcW w:w="2952" w:type="dxa"/>
            <w:tcBorders>
              <w:top w:val="single" w:sz="4" w:space="0" w:color="000000"/>
              <w:left w:val="single" w:sz="4" w:space="0" w:color="000000"/>
              <w:bottom w:val="single" w:sz="4" w:space="0" w:color="000000"/>
              <w:right w:val="single" w:sz="4" w:space="0" w:color="000000"/>
            </w:tcBorders>
            <w:vAlign w:val="center"/>
          </w:tcPr>
          <w:p w:rsidR="00B769FE" w:rsidRDefault="00B769FE">
            <w:pPr>
              <w:overflowPunct/>
              <w:jc w:val="both"/>
              <w:rPr>
                <w:rFonts w:ascii="Arial" w:eastAsia="Calibri" w:hAnsi="Arial" w:cs="Arial"/>
                <w:color w:val="000000"/>
                <w:sz w:val="24"/>
                <w:szCs w:val="24"/>
                <w:lang w:bidi="ar-SA"/>
              </w:rPr>
            </w:pPr>
          </w:p>
          <w:tbl>
            <w:tblPr>
              <w:tblW w:w="0" w:type="auto"/>
              <w:tblLook w:val="04A0" w:firstRow="1" w:lastRow="0" w:firstColumn="1" w:lastColumn="0" w:noHBand="0" w:noVBand="1"/>
            </w:tblPr>
            <w:tblGrid>
              <w:gridCol w:w="2736"/>
            </w:tblGrid>
            <w:tr w:rsidR="00B769FE">
              <w:trPr>
                <w:trHeight w:val="250"/>
              </w:trPr>
              <w:tc>
                <w:tcPr>
                  <w:tcW w:w="0" w:type="auto"/>
                  <w:tcBorders>
                    <w:top w:val="nil"/>
                    <w:left w:val="nil"/>
                    <w:bottom w:val="nil"/>
                    <w:right w:val="nil"/>
                  </w:tcBorders>
                  <w:hideMark/>
                </w:tcPr>
                <w:p w:rsidR="00B769FE" w:rsidRDefault="00B769FE" w:rsidP="00B769FE">
                  <w:pPr>
                    <w:overflowPunct/>
                    <w:jc w:val="both"/>
                    <w:rPr>
                      <w:rFonts w:ascii="Arial" w:eastAsia="Calibri" w:hAnsi="Arial" w:cs="Arial"/>
                      <w:color w:val="000000"/>
                      <w:sz w:val="24"/>
                      <w:szCs w:val="24"/>
                      <w:lang w:bidi="ar-SA"/>
                    </w:rPr>
                  </w:pPr>
                  <w:r>
                    <w:rPr>
                      <w:rFonts w:ascii="Arial" w:eastAsia="Calibri" w:hAnsi="Arial" w:cs="Arial"/>
                      <w:color w:val="000000"/>
                      <w:sz w:val="24"/>
                      <w:szCs w:val="24"/>
                      <w:lang w:bidi="ar-SA"/>
                    </w:rPr>
                    <w:t xml:space="preserve">Detective Sergeant – UCOL </w:t>
                  </w:r>
                </w:p>
              </w:tc>
            </w:tr>
          </w:tbl>
          <w:p w:rsidR="00B769FE" w:rsidRDefault="00B769FE">
            <w:pPr>
              <w:jc w:val="both"/>
              <w:rPr>
                <w:rFonts w:ascii="Arial" w:hAnsi="Arial" w:cs="Arial"/>
                <w:sz w:val="24"/>
                <w:szCs w:val="24"/>
              </w:rPr>
            </w:pPr>
          </w:p>
        </w:tc>
        <w:tc>
          <w:tcPr>
            <w:tcW w:w="1725" w:type="dxa"/>
            <w:tcBorders>
              <w:top w:val="single" w:sz="4" w:space="0" w:color="000000"/>
              <w:left w:val="single" w:sz="4" w:space="0" w:color="000000"/>
              <w:bottom w:val="single" w:sz="4" w:space="0" w:color="000000"/>
              <w:right w:val="single" w:sz="4" w:space="0" w:color="000000"/>
            </w:tcBorders>
            <w:vAlign w:val="center"/>
            <w:hideMark/>
          </w:tcPr>
          <w:p w:rsidR="00B769FE" w:rsidRDefault="00B769FE">
            <w:pPr>
              <w:jc w:val="both"/>
              <w:rPr>
                <w:rFonts w:ascii="Arial" w:hAnsi="Arial" w:cs="Arial"/>
                <w:b/>
                <w:sz w:val="24"/>
                <w:szCs w:val="24"/>
              </w:rPr>
            </w:pPr>
            <w:r>
              <w:rPr>
                <w:rFonts w:ascii="Arial" w:hAnsi="Arial" w:cs="Arial"/>
                <w:b/>
                <w:sz w:val="24"/>
                <w:szCs w:val="24"/>
              </w:rPr>
              <w:t>Location:</w:t>
            </w:r>
          </w:p>
        </w:tc>
        <w:tc>
          <w:tcPr>
            <w:tcW w:w="3402" w:type="dxa"/>
            <w:tcBorders>
              <w:top w:val="single" w:sz="4" w:space="0" w:color="000000"/>
              <w:left w:val="single" w:sz="4" w:space="0" w:color="000000"/>
              <w:bottom w:val="single" w:sz="4" w:space="0" w:color="000000"/>
              <w:right w:val="single" w:sz="4" w:space="0" w:color="000000"/>
            </w:tcBorders>
            <w:vAlign w:val="center"/>
          </w:tcPr>
          <w:p w:rsidR="00B769FE" w:rsidRDefault="00B769FE">
            <w:pPr>
              <w:overflowPunct/>
              <w:jc w:val="both"/>
              <w:rPr>
                <w:rFonts w:ascii="Arial" w:eastAsia="Calibri" w:hAnsi="Arial" w:cs="Arial"/>
                <w:color w:val="000000"/>
                <w:sz w:val="24"/>
                <w:szCs w:val="24"/>
                <w:lang w:bidi="ar-SA"/>
              </w:rPr>
            </w:pPr>
          </w:p>
          <w:tbl>
            <w:tblPr>
              <w:tblW w:w="0" w:type="auto"/>
              <w:tblLook w:val="04A0" w:firstRow="1" w:lastRow="0" w:firstColumn="1" w:lastColumn="0" w:noHBand="0" w:noVBand="1"/>
            </w:tblPr>
            <w:tblGrid>
              <w:gridCol w:w="3170"/>
            </w:tblGrid>
            <w:tr w:rsidR="00B769FE">
              <w:trPr>
                <w:trHeight w:val="125"/>
              </w:trPr>
              <w:tc>
                <w:tcPr>
                  <w:tcW w:w="3170" w:type="dxa"/>
                  <w:tcBorders>
                    <w:top w:val="nil"/>
                    <w:left w:val="nil"/>
                    <w:bottom w:val="nil"/>
                    <w:right w:val="nil"/>
                  </w:tcBorders>
                  <w:hideMark/>
                </w:tcPr>
                <w:p w:rsidR="00B769FE" w:rsidRDefault="00B769FE">
                  <w:pPr>
                    <w:overflowPunct/>
                    <w:jc w:val="both"/>
                    <w:rPr>
                      <w:rFonts w:ascii="Arial" w:eastAsia="Calibri" w:hAnsi="Arial" w:cs="Arial"/>
                      <w:color w:val="000000"/>
                      <w:sz w:val="24"/>
                      <w:szCs w:val="24"/>
                      <w:lang w:bidi="ar-SA"/>
                    </w:rPr>
                  </w:pPr>
                  <w:r>
                    <w:rPr>
                      <w:rFonts w:ascii="Arial" w:eastAsia="Calibri" w:hAnsi="Arial" w:cs="Arial"/>
                      <w:color w:val="000000"/>
                      <w:sz w:val="24"/>
                      <w:szCs w:val="24"/>
                      <w:lang w:bidi="ar-SA"/>
                    </w:rPr>
                    <w:t xml:space="preserve">South East Region </w:t>
                  </w:r>
                </w:p>
              </w:tc>
            </w:tr>
          </w:tbl>
          <w:p w:rsidR="00B769FE" w:rsidRDefault="00B769FE">
            <w:pPr>
              <w:jc w:val="both"/>
              <w:rPr>
                <w:rFonts w:ascii="Arial" w:hAnsi="Arial" w:cs="Arial"/>
                <w:sz w:val="24"/>
                <w:szCs w:val="24"/>
              </w:rPr>
            </w:pPr>
          </w:p>
        </w:tc>
      </w:tr>
    </w:tbl>
    <w:p w:rsidR="00B769FE" w:rsidRDefault="00B769FE" w:rsidP="00B769FE">
      <w:pPr>
        <w:jc w:val="both"/>
        <w:rPr>
          <w:rFonts w:ascii="Arial" w:hAnsi="Arial" w:cs="Arial"/>
          <w:sz w:val="24"/>
          <w:szCs w:val="24"/>
        </w:rPr>
      </w:pPr>
    </w:p>
    <w:p w:rsidR="00B769FE" w:rsidRDefault="00B769FE" w:rsidP="00B769FE">
      <w:pPr>
        <w:jc w:val="both"/>
        <w:rPr>
          <w:rFonts w:ascii="Arial" w:hAnsi="Arial" w:cs="Arial"/>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7610"/>
      </w:tblGrid>
      <w:tr w:rsidR="00B769FE" w:rsidTr="00B769FE">
        <w:trPr>
          <w:trHeight w:val="659"/>
        </w:trPr>
        <w:tc>
          <w:tcPr>
            <w:tcW w:w="2137" w:type="dxa"/>
            <w:tcBorders>
              <w:top w:val="single" w:sz="4" w:space="0" w:color="000000"/>
              <w:left w:val="single" w:sz="4" w:space="0" w:color="000000"/>
              <w:bottom w:val="single" w:sz="4" w:space="0" w:color="000000"/>
              <w:right w:val="single" w:sz="4" w:space="0" w:color="000000"/>
            </w:tcBorders>
            <w:hideMark/>
          </w:tcPr>
          <w:p w:rsidR="00B769FE" w:rsidRDefault="00B769FE">
            <w:pPr>
              <w:jc w:val="both"/>
              <w:rPr>
                <w:rFonts w:ascii="Arial" w:hAnsi="Arial" w:cs="Arial"/>
                <w:b/>
                <w:sz w:val="24"/>
                <w:szCs w:val="24"/>
              </w:rPr>
            </w:pPr>
            <w:r>
              <w:rPr>
                <w:rFonts w:ascii="Arial" w:hAnsi="Arial" w:cs="Arial"/>
                <w:b/>
                <w:sz w:val="24"/>
                <w:szCs w:val="24"/>
              </w:rPr>
              <w:t>Purpose of role:</w:t>
            </w:r>
          </w:p>
        </w:tc>
        <w:tc>
          <w:tcPr>
            <w:tcW w:w="7610" w:type="dxa"/>
            <w:tcBorders>
              <w:top w:val="single" w:sz="4" w:space="0" w:color="000000"/>
              <w:left w:val="single" w:sz="4" w:space="0" w:color="000000"/>
              <w:bottom w:val="single" w:sz="4" w:space="0" w:color="000000"/>
              <w:right w:val="single" w:sz="4" w:space="0" w:color="000000"/>
            </w:tcBorders>
            <w:hideMark/>
          </w:tcPr>
          <w:p w:rsidR="00B769FE" w:rsidRPr="00B769FE" w:rsidRDefault="00B769FE" w:rsidP="00E514F6">
            <w:pPr>
              <w:jc w:val="both"/>
              <w:rPr>
                <w:rFonts w:ascii="Arial" w:hAnsi="Arial" w:cs="Arial"/>
                <w:sz w:val="24"/>
                <w:szCs w:val="24"/>
              </w:rPr>
            </w:pPr>
            <w:r w:rsidRPr="00B769FE">
              <w:rPr>
                <w:rFonts w:ascii="Arial" w:hAnsi="Arial" w:cs="Arial"/>
                <w:sz w:val="24"/>
                <w:szCs w:val="24"/>
              </w:rPr>
              <w:t xml:space="preserve">The objective of this role is to provide expert </w:t>
            </w:r>
            <w:r w:rsidR="00E514F6">
              <w:rPr>
                <w:rFonts w:ascii="Arial" w:hAnsi="Arial" w:cs="Arial"/>
                <w:sz w:val="24"/>
                <w:szCs w:val="24"/>
              </w:rPr>
              <w:t>technical</w:t>
            </w:r>
            <w:r w:rsidRPr="00B769FE">
              <w:rPr>
                <w:rFonts w:ascii="Arial" w:hAnsi="Arial" w:cs="Arial"/>
                <w:sz w:val="24"/>
                <w:szCs w:val="24"/>
              </w:rPr>
              <w:t xml:space="preserve"> based support for staff proactively investigating on-line CSE enquiries in order to effectively identify and target those offenders whilst ensuring the integrity and safety of computer systems being used to undertake the role.  The applicant will </w:t>
            </w:r>
            <w:r w:rsidR="00E514F6">
              <w:rPr>
                <w:rFonts w:ascii="Arial" w:hAnsi="Arial" w:cs="Arial"/>
                <w:sz w:val="24"/>
                <w:szCs w:val="24"/>
              </w:rPr>
              <w:t xml:space="preserve">be </w:t>
            </w:r>
            <w:r w:rsidRPr="00B769FE">
              <w:rPr>
                <w:rFonts w:ascii="Arial" w:hAnsi="Arial" w:cs="Arial"/>
                <w:sz w:val="24"/>
                <w:szCs w:val="24"/>
              </w:rPr>
              <w:t>part of the regional undercover online team ensuring operational security in a technical networking infrastructure and be instrumental in the development of projects, operations and backstopping functions to support the team and keeping up to date with the advancements in technology.</w:t>
            </w:r>
          </w:p>
        </w:tc>
      </w:tr>
      <w:tr w:rsidR="00B769FE" w:rsidTr="00B769FE">
        <w:trPr>
          <w:trHeight w:val="682"/>
        </w:trPr>
        <w:tc>
          <w:tcPr>
            <w:tcW w:w="2137" w:type="dxa"/>
            <w:tcBorders>
              <w:top w:val="single" w:sz="4" w:space="0" w:color="000000"/>
              <w:left w:val="single" w:sz="4" w:space="0" w:color="000000"/>
              <w:bottom w:val="single" w:sz="4" w:space="0" w:color="000000"/>
              <w:right w:val="single" w:sz="4" w:space="0" w:color="000000"/>
            </w:tcBorders>
            <w:hideMark/>
          </w:tcPr>
          <w:p w:rsidR="00B769FE" w:rsidRDefault="00B769FE">
            <w:pPr>
              <w:jc w:val="both"/>
              <w:rPr>
                <w:rFonts w:ascii="Arial" w:hAnsi="Arial" w:cs="Arial"/>
                <w:b/>
                <w:sz w:val="24"/>
                <w:szCs w:val="24"/>
              </w:rPr>
            </w:pPr>
            <w:r>
              <w:rPr>
                <w:rFonts w:ascii="Arial" w:hAnsi="Arial" w:cs="Arial"/>
                <w:b/>
                <w:sz w:val="24"/>
                <w:szCs w:val="24"/>
              </w:rPr>
              <w:t>Principle Responsibilities:</w:t>
            </w:r>
          </w:p>
        </w:tc>
        <w:tc>
          <w:tcPr>
            <w:tcW w:w="7610" w:type="dxa"/>
            <w:tcBorders>
              <w:top w:val="single" w:sz="4" w:space="0" w:color="000000"/>
              <w:left w:val="single" w:sz="4" w:space="0" w:color="000000"/>
              <w:bottom w:val="single" w:sz="4" w:space="0" w:color="000000"/>
              <w:right w:val="single" w:sz="4" w:space="0" w:color="000000"/>
            </w:tcBorders>
          </w:tcPr>
          <w:p w:rsidR="00B769FE" w:rsidRDefault="00485B08" w:rsidP="00485B08">
            <w:pPr>
              <w:pStyle w:val="ListParagraph"/>
              <w:numPr>
                <w:ilvl w:val="0"/>
                <w:numId w:val="4"/>
              </w:numPr>
              <w:spacing w:after="0" w:line="240" w:lineRule="auto"/>
            </w:pPr>
            <w:r>
              <w:t>Demonstrate a good working knowledge of general computing, networking, computer operating systems across the clear web and dark net.</w:t>
            </w:r>
          </w:p>
        </w:tc>
      </w:tr>
      <w:tr w:rsidR="00B769FE" w:rsidTr="00B769FE">
        <w:trPr>
          <w:trHeight w:val="706"/>
        </w:trPr>
        <w:tc>
          <w:tcPr>
            <w:tcW w:w="2137" w:type="dxa"/>
            <w:tcBorders>
              <w:top w:val="single" w:sz="4" w:space="0" w:color="000000"/>
              <w:left w:val="single" w:sz="4" w:space="0" w:color="000000"/>
              <w:bottom w:val="single" w:sz="4" w:space="0" w:color="000000"/>
              <w:right w:val="single" w:sz="4" w:space="0" w:color="000000"/>
            </w:tcBorders>
          </w:tcPr>
          <w:p w:rsidR="00B769FE" w:rsidRDefault="00B769FE">
            <w:pPr>
              <w:jc w:val="both"/>
              <w:rPr>
                <w:rFonts w:ascii="Arial" w:hAnsi="Arial" w:cs="Arial"/>
                <w:sz w:val="24"/>
                <w:szCs w:val="24"/>
              </w:rPr>
            </w:pPr>
          </w:p>
        </w:tc>
        <w:tc>
          <w:tcPr>
            <w:tcW w:w="7610" w:type="dxa"/>
            <w:tcBorders>
              <w:top w:val="single" w:sz="4" w:space="0" w:color="000000"/>
              <w:left w:val="single" w:sz="4" w:space="0" w:color="000000"/>
              <w:bottom w:val="single" w:sz="4" w:space="0" w:color="000000"/>
              <w:right w:val="single" w:sz="4" w:space="0" w:color="000000"/>
            </w:tcBorders>
          </w:tcPr>
          <w:p w:rsidR="00B769FE" w:rsidRDefault="00485B08" w:rsidP="00485B08">
            <w:pPr>
              <w:pStyle w:val="ListParagraph"/>
              <w:numPr>
                <w:ilvl w:val="0"/>
                <w:numId w:val="4"/>
              </w:numPr>
              <w:spacing w:after="0" w:line="240" w:lineRule="auto"/>
            </w:pPr>
            <w:r w:rsidRPr="006B2CF9">
              <w:t>Undertake responsibility and accountability for the delivery, management and maintenance of digital covert assets and equipment.  Ensure responsibility for personally issued covert assets in respect of the role.</w:t>
            </w:r>
            <w:r>
              <w:t xml:space="preserve"> </w:t>
            </w:r>
          </w:p>
        </w:tc>
      </w:tr>
      <w:tr w:rsidR="00B769FE" w:rsidTr="00B769FE">
        <w:trPr>
          <w:trHeight w:val="688"/>
        </w:trPr>
        <w:tc>
          <w:tcPr>
            <w:tcW w:w="2137" w:type="dxa"/>
            <w:tcBorders>
              <w:top w:val="single" w:sz="4" w:space="0" w:color="000000"/>
              <w:left w:val="single" w:sz="4" w:space="0" w:color="000000"/>
              <w:bottom w:val="single" w:sz="4" w:space="0" w:color="000000"/>
              <w:right w:val="single" w:sz="4" w:space="0" w:color="000000"/>
            </w:tcBorders>
          </w:tcPr>
          <w:p w:rsidR="00B769FE" w:rsidRDefault="00B769FE">
            <w:pPr>
              <w:jc w:val="both"/>
              <w:rPr>
                <w:rFonts w:ascii="Arial" w:hAnsi="Arial" w:cs="Arial"/>
                <w:sz w:val="24"/>
                <w:szCs w:val="24"/>
              </w:rPr>
            </w:pPr>
          </w:p>
        </w:tc>
        <w:tc>
          <w:tcPr>
            <w:tcW w:w="7610" w:type="dxa"/>
            <w:tcBorders>
              <w:top w:val="single" w:sz="4" w:space="0" w:color="000000"/>
              <w:left w:val="single" w:sz="4" w:space="0" w:color="000000"/>
              <w:bottom w:val="single" w:sz="4" w:space="0" w:color="000000"/>
              <w:right w:val="single" w:sz="4" w:space="0" w:color="000000"/>
            </w:tcBorders>
          </w:tcPr>
          <w:p w:rsidR="00B769FE" w:rsidRPr="00485B08" w:rsidRDefault="00485B08" w:rsidP="00485B08">
            <w:pPr>
              <w:pStyle w:val="ListParagraph"/>
              <w:numPr>
                <w:ilvl w:val="0"/>
                <w:numId w:val="4"/>
              </w:numPr>
              <w:jc w:val="both"/>
            </w:pPr>
            <w:r w:rsidRPr="00485B08">
              <w:t>Take responsibility for an awareness of emerging technology and creative ways to capture evidence to make sure our team is ready for the future. With the ever-changing nature of technology today, there’s ample scope to learn and develop your skills by assisting in updating current systems as well the design of new future-proof systems in the digital arena</w:t>
            </w:r>
            <w:r>
              <w:t>.</w:t>
            </w:r>
          </w:p>
        </w:tc>
      </w:tr>
      <w:tr w:rsidR="00B769FE" w:rsidTr="00B769FE">
        <w:trPr>
          <w:trHeight w:val="712"/>
        </w:trPr>
        <w:tc>
          <w:tcPr>
            <w:tcW w:w="2137" w:type="dxa"/>
            <w:tcBorders>
              <w:top w:val="single" w:sz="4" w:space="0" w:color="000000"/>
              <w:left w:val="single" w:sz="4" w:space="0" w:color="000000"/>
              <w:bottom w:val="single" w:sz="4" w:space="0" w:color="000000"/>
              <w:right w:val="single" w:sz="4" w:space="0" w:color="000000"/>
            </w:tcBorders>
          </w:tcPr>
          <w:p w:rsidR="00B769FE" w:rsidRDefault="00B769FE">
            <w:pPr>
              <w:jc w:val="both"/>
              <w:rPr>
                <w:rFonts w:ascii="Arial" w:hAnsi="Arial" w:cs="Arial"/>
                <w:sz w:val="24"/>
                <w:szCs w:val="24"/>
              </w:rPr>
            </w:pPr>
          </w:p>
        </w:tc>
        <w:tc>
          <w:tcPr>
            <w:tcW w:w="7610" w:type="dxa"/>
            <w:tcBorders>
              <w:top w:val="single" w:sz="4" w:space="0" w:color="000000"/>
              <w:left w:val="single" w:sz="4" w:space="0" w:color="000000"/>
              <w:bottom w:val="single" w:sz="4" w:space="0" w:color="000000"/>
              <w:right w:val="single" w:sz="4" w:space="0" w:color="000000"/>
            </w:tcBorders>
          </w:tcPr>
          <w:p w:rsidR="00B769FE" w:rsidRDefault="00485B08" w:rsidP="00485B08">
            <w:pPr>
              <w:pStyle w:val="ListParagraph"/>
              <w:numPr>
                <w:ilvl w:val="0"/>
                <w:numId w:val="4"/>
              </w:numPr>
              <w:spacing w:after="0" w:line="240" w:lineRule="auto"/>
            </w:pPr>
            <w:r>
              <w:t xml:space="preserve">Capable of manipulating and producing photographs and video of high quality to support online undercover operations </w:t>
            </w:r>
          </w:p>
        </w:tc>
      </w:tr>
      <w:tr w:rsidR="00B769FE" w:rsidTr="00B769FE">
        <w:trPr>
          <w:trHeight w:val="695"/>
        </w:trPr>
        <w:tc>
          <w:tcPr>
            <w:tcW w:w="2137" w:type="dxa"/>
            <w:tcBorders>
              <w:top w:val="single" w:sz="4" w:space="0" w:color="000000"/>
              <w:left w:val="single" w:sz="4" w:space="0" w:color="000000"/>
              <w:bottom w:val="single" w:sz="4" w:space="0" w:color="000000"/>
              <w:right w:val="single" w:sz="4" w:space="0" w:color="000000"/>
            </w:tcBorders>
          </w:tcPr>
          <w:p w:rsidR="00B769FE" w:rsidRDefault="00B769FE">
            <w:pPr>
              <w:jc w:val="both"/>
              <w:rPr>
                <w:rFonts w:ascii="Arial" w:hAnsi="Arial" w:cs="Arial"/>
                <w:sz w:val="24"/>
                <w:szCs w:val="24"/>
              </w:rPr>
            </w:pPr>
          </w:p>
        </w:tc>
        <w:tc>
          <w:tcPr>
            <w:tcW w:w="7610" w:type="dxa"/>
            <w:tcBorders>
              <w:top w:val="single" w:sz="4" w:space="0" w:color="000000"/>
              <w:left w:val="single" w:sz="4" w:space="0" w:color="000000"/>
              <w:bottom w:val="single" w:sz="4" w:space="0" w:color="000000"/>
              <w:right w:val="single" w:sz="4" w:space="0" w:color="000000"/>
            </w:tcBorders>
          </w:tcPr>
          <w:p w:rsidR="00B769FE" w:rsidRDefault="00485B08" w:rsidP="00485B08">
            <w:pPr>
              <w:pStyle w:val="ListParagraph"/>
              <w:numPr>
                <w:ilvl w:val="0"/>
                <w:numId w:val="4"/>
              </w:numPr>
              <w:spacing w:after="0" w:line="240" w:lineRule="auto"/>
            </w:pPr>
            <w:r>
              <w:t xml:space="preserve">Maintain technical inventories and manage databases to input and retrieve images for use by unit customers to disrupt online </w:t>
            </w:r>
            <w:proofErr w:type="spellStart"/>
            <w:r>
              <w:t>cyber crime</w:t>
            </w:r>
            <w:proofErr w:type="spellEnd"/>
            <w:r>
              <w:t>.</w:t>
            </w:r>
          </w:p>
        </w:tc>
      </w:tr>
      <w:tr w:rsidR="00B769FE" w:rsidTr="00B769FE">
        <w:trPr>
          <w:trHeight w:val="704"/>
        </w:trPr>
        <w:tc>
          <w:tcPr>
            <w:tcW w:w="2137" w:type="dxa"/>
            <w:tcBorders>
              <w:top w:val="single" w:sz="4" w:space="0" w:color="000000"/>
              <w:left w:val="single" w:sz="4" w:space="0" w:color="000000"/>
              <w:bottom w:val="single" w:sz="4" w:space="0" w:color="000000"/>
              <w:right w:val="single" w:sz="4" w:space="0" w:color="000000"/>
            </w:tcBorders>
          </w:tcPr>
          <w:p w:rsidR="00B769FE" w:rsidRDefault="00B769FE">
            <w:pPr>
              <w:jc w:val="both"/>
              <w:rPr>
                <w:rFonts w:ascii="Arial" w:hAnsi="Arial" w:cs="Arial"/>
                <w:sz w:val="24"/>
                <w:szCs w:val="24"/>
              </w:rPr>
            </w:pPr>
          </w:p>
        </w:tc>
        <w:tc>
          <w:tcPr>
            <w:tcW w:w="7610" w:type="dxa"/>
            <w:tcBorders>
              <w:top w:val="single" w:sz="4" w:space="0" w:color="000000"/>
              <w:left w:val="single" w:sz="4" w:space="0" w:color="000000"/>
              <w:bottom w:val="single" w:sz="4" w:space="0" w:color="000000"/>
              <w:right w:val="single" w:sz="4" w:space="0" w:color="000000"/>
            </w:tcBorders>
          </w:tcPr>
          <w:p w:rsidR="00B769FE" w:rsidRDefault="00485B08" w:rsidP="00485B08">
            <w:pPr>
              <w:pStyle w:val="ListParagraph"/>
              <w:numPr>
                <w:ilvl w:val="0"/>
                <w:numId w:val="4"/>
              </w:numPr>
              <w:spacing w:after="0" w:line="240" w:lineRule="auto"/>
            </w:pPr>
            <w:r>
              <w:t xml:space="preserve">Provide advice and guidance on the relevant photographs and images to be used on social media platforms to assist with the management of digital media images. </w:t>
            </w:r>
          </w:p>
        </w:tc>
      </w:tr>
      <w:tr w:rsidR="00B769FE" w:rsidTr="00B769FE">
        <w:trPr>
          <w:trHeight w:val="700"/>
        </w:trPr>
        <w:tc>
          <w:tcPr>
            <w:tcW w:w="2137" w:type="dxa"/>
            <w:tcBorders>
              <w:top w:val="single" w:sz="4" w:space="0" w:color="000000"/>
              <w:left w:val="single" w:sz="4" w:space="0" w:color="000000"/>
              <w:bottom w:val="single" w:sz="4" w:space="0" w:color="000000"/>
              <w:right w:val="single" w:sz="4" w:space="0" w:color="000000"/>
            </w:tcBorders>
          </w:tcPr>
          <w:p w:rsidR="00B769FE" w:rsidRDefault="00B769FE">
            <w:pPr>
              <w:jc w:val="both"/>
              <w:rPr>
                <w:rFonts w:ascii="Arial" w:hAnsi="Arial" w:cs="Arial"/>
                <w:sz w:val="24"/>
                <w:szCs w:val="24"/>
              </w:rPr>
            </w:pPr>
          </w:p>
        </w:tc>
        <w:tc>
          <w:tcPr>
            <w:tcW w:w="7610" w:type="dxa"/>
            <w:tcBorders>
              <w:top w:val="single" w:sz="4" w:space="0" w:color="000000"/>
              <w:left w:val="single" w:sz="4" w:space="0" w:color="000000"/>
              <w:bottom w:val="single" w:sz="4" w:space="0" w:color="000000"/>
              <w:right w:val="single" w:sz="4" w:space="0" w:color="000000"/>
            </w:tcBorders>
          </w:tcPr>
          <w:p w:rsidR="00B769FE" w:rsidRDefault="00485B08" w:rsidP="00E514F6">
            <w:pPr>
              <w:pStyle w:val="ListParagraph"/>
              <w:numPr>
                <w:ilvl w:val="0"/>
                <w:numId w:val="4"/>
              </w:numPr>
              <w:spacing w:after="0" w:line="240" w:lineRule="auto"/>
            </w:pPr>
            <w:r>
              <w:t xml:space="preserve">Regularly monitor imagery used on the social media platforms to evaluate its effectiveness and look at innovative ways to ensure service provided is meeting the </w:t>
            </w:r>
            <w:r w:rsidR="00E514F6">
              <w:t>u</w:t>
            </w:r>
            <w:r>
              <w:t>nit</w:t>
            </w:r>
            <w:r w:rsidR="00E514F6">
              <w:t>’</w:t>
            </w:r>
            <w:r>
              <w:t xml:space="preserve">s objectives. </w:t>
            </w:r>
          </w:p>
        </w:tc>
      </w:tr>
      <w:tr w:rsidR="00B769FE" w:rsidTr="00B769FE">
        <w:trPr>
          <w:trHeight w:val="700"/>
        </w:trPr>
        <w:tc>
          <w:tcPr>
            <w:tcW w:w="2137" w:type="dxa"/>
            <w:tcBorders>
              <w:top w:val="single" w:sz="4" w:space="0" w:color="000000"/>
              <w:left w:val="single" w:sz="4" w:space="0" w:color="000000"/>
              <w:bottom w:val="single" w:sz="4" w:space="0" w:color="000000"/>
              <w:right w:val="single" w:sz="4" w:space="0" w:color="000000"/>
            </w:tcBorders>
          </w:tcPr>
          <w:p w:rsidR="00B769FE" w:rsidRDefault="00B769FE">
            <w:pPr>
              <w:jc w:val="both"/>
              <w:rPr>
                <w:rFonts w:ascii="Arial" w:hAnsi="Arial" w:cs="Arial"/>
                <w:sz w:val="24"/>
                <w:szCs w:val="24"/>
              </w:rPr>
            </w:pPr>
          </w:p>
        </w:tc>
        <w:tc>
          <w:tcPr>
            <w:tcW w:w="7610" w:type="dxa"/>
            <w:tcBorders>
              <w:top w:val="single" w:sz="4" w:space="0" w:color="000000"/>
              <w:left w:val="single" w:sz="4" w:space="0" w:color="000000"/>
              <w:bottom w:val="single" w:sz="4" w:space="0" w:color="000000"/>
              <w:right w:val="single" w:sz="4" w:space="0" w:color="000000"/>
            </w:tcBorders>
          </w:tcPr>
          <w:p w:rsidR="00B769FE" w:rsidRDefault="00485B08" w:rsidP="00485B08">
            <w:pPr>
              <w:pStyle w:val="Default"/>
              <w:numPr>
                <w:ilvl w:val="0"/>
                <w:numId w:val="4"/>
              </w:numPr>
              <w:jc w:val="both"/>
            </w:pPr>
            <w:r>
              <w:t>Develop and maintain working relationships with other Law Enforcement Agencies nationally and internationally to share best practice and enable networking opportunities</w:t>
            </w:r>
          </w:p>
        </w:tc>
      </w:tr>
      <w:tr w:rsidR="00B769FE" w:rsidTr="00B769FE">
        <w:trPr>
          <w:trHeight w:val="700"/>
        </w:trPr>
        <w:tc>
          <w:tcPr>
            <w:tcW w:w="2137" w:type="dxa"/>
            <w:tcBorders>
              <w:top w:val="single" w:sz="4" w:space="0" w:color="000000"/>
              <w:left w:val="single" w:sz="4" w:space="0" w:color="000000"/>
              <w:bottom w:val="single" w:sz="4" w:space="0" w:color="000000"/>
              <w:right w:val="single" w:sz="4" w:space="0" w:color="000000"/>
            </w:tcBorders>
          </w:tcPr>
          <w:p w:rsidR="00B769FE" w:rsidRDefault="00B769FE">
            <w:pPr>
              <w:jc w:val="both"/>
              <w:rPr>
                <w:rFonts w:ascii="Arial" w:hAnsi="Arial" w:cs="Arial"/>
                <w:sz w:val="24"/>
                <w:szCs w:val="24"/>
              </w:rPr>
            </w:pPr>
          </w:p>
        </w:tc>
        <w:tc>
          <w:tcPr>
            <w:tcW w:w="7610" w:type="dxa"/>
            <w:tcBorders>
              <w:top w:val="single" w:sz="4" w:space="0" w:color="000000"/>
              <w:left w:val="single" w:sz="4" w:space="0" w:color="000000"/>
              <w:bottom w:val="single" w:sz="4" w:space="0" w:color="000000"/>
              <w:right w:val="single" w:sz="4" w:space="0" w:color="000000"/>
            </w:tcBorders>
          </w:tcPr>
          <w:p w:rsidR="00B769FE" w:rsidRDefault="00485B08" w:rsidP="00485B08">
            <w:pPr>
              <w:pStyle w:val="ListParagraph"/>
              <w:numPr>
                <w:ilvl w:val="0"/>
                <w:numId w:val="4"/>
              </w:numPr>
              <w:spacing w:after="0" w:line="240" w:lineRule="auto"/>
            </w:pPr>
            <w:r>
              <w:t xml:space="preserve">Ensure compliance with statutory requirements in relation to information management including General Data Protection Regulation (GDPR), The Freedom of Information Act 2000 and the Code of Practice on Management of Police Information 2005. This will maintain online investigations in line with legal parameters. </w:t>
            </w:r>
          </w:p>
        </w:tc>
      </w:tr>
      <w:tr w:rsidR="00B769FE" w:rsidTr="00B769FE">
        <w:trPr>
          <w:trHeight w:val="700"/>
        </w:trPr>
        <w:tc>
          <w:tcPr>
            <w:tcW w:w="2137" w:type="dxa"/>
            <w:tcBorders>
              <w:top w:val="single" w:sz="4" w:space="0" w:color="000000"/>
              <w:left w:val="single" w:sz="4" w:space="0" w:color="000000"/>
              <w:bottom w:val="single" w:sz="4" w:space="0" w:color="000000"/>
              <w:right w:val="single" w:sz="4" w:space="0" w:color="000000"/>
            </w:tcBorders>
          </w:tcPr>
          <w:p w:rsidR="00B769FE" w:rsidRDefault="00B769FE">
            <w:pPr>
              <w:jc w:val="both"/>
              <w:rPr>
                <w:rFonts w:ascii="Arial" w:hAnsi="Arial" w:cs="Arial"/>
                <w:sz w:val="24"/>
                <w:szCs w:val="24"/>
              </w:rPr>
            </w:pPr>
          </w:p>
        </w:tc>
        <w:tc>
          <w:tcPr>
            <w:tcW w:w="7610" w:type="dxa"/>
            <w:tcBorders>
              <w:top w:val="single" w:sz="4" w:space="0" w:color="000000"/>
              <w:left w:val="single" w:sz="4" w:space="0" w:color="000000"/>
              <w:bottom w:val="single" w:sz="4" w:space="0" w:color="000000"/>
              <w:right w:val="single" w:sz="4" w:space="0" w:color="000000"/>
            </w:tcBorders>
          </w:tcPr>
          <w:p w:rsidR="00B769FE" w:rsidRDefault="00485B08" w:rsidP="00485B08">
            <w:pPr>
              <w:pStyle w:val="ListParagraph"/>
              <w:numPr>
                <w:ilvl w:val="0"/>
                <w:numId w:val="4"/>
              </w:numPr>
              <w:spacing w:after="0" w:line="240" w:lineRule="auto"/>
            </w:pPr>
            <w:r w:rsidRPr="00F83B70">
              <w:t xml:space="preserve">Assist other staff in the performance of security auditing and penetration testing computer networks and systems. </w:t>
            </w:r>
          </w:p>
        </w:tc>
      </w:tr>
      <w:tr w:rsidR="00485B08" w:rsidTr="00B769FE">
        <w:trPr>
          <w:trHeight w:val="700"/>
        </w:trPr>
        <w:tc>
          <w:tcPr>
            <w:tcW w:w="2137" w:type="dxa"/>
            <w:tcBorders>
              <w:top w:val="single" w:sz="4" w:space="0" w:color="000000"/>
              <w:left w:val="single" w:sz="4" w:space="0" w:color="000000"/>
              <w:bottom w:val="single" w:sz="4" w:space="0" w:color="000000"/>
              <w:right w:val="single" w:sz="4" w:space="0" w:color="000000"/>
            </w:tcBorders>
          </w:tcPr>
          <w:p w:rsidR="00485B08" w:rsidRDefault="00485B08">
            <w:pPr>
              <w:jc w:val="both"/>
              <w:rPr>
                <w:rFonts w:ascii="Arial" w:hAnsi="Arial" w:cs="Arial"/>
                <w:sz w:val="24"/>
                <w:szCs w:val="24"/>
              </w:rPr>
            </w:pPr>
          </w:p>
        </w:tc>
        <w:tc>
          <w:tcPr>
            <w:tcW w:w="7610" w:type="dxa"/>
            <w:tcBorders>
              <w:top w:val="single" w:sz="4" w:space="0" w:color="000000"/>
              <w:left w:val="single" w:sz="4" w:space="0" w:color="000000"/>
              <w:bottom w:val="single" w:sz="4" w:space="0" w:color="000000"/>
              <w:right w:val="single" w:sz="4" w:space="0" w:color="000000"/>
            </w:tcBorders>
          </w:tcPr>
          <w:p w:rsidR="00485B08" w:rsidRDefault="00485B08" w:rsidP="00485B08">
            <w:pPr>
              <w:pStyle w:val="ListParagraph"/>
              <w:numPr>
                <w:ilvl w:val="0"/>
                <w:numId w:val="4"/>
              </w:numPr>
              <w:spacing w:after="0" w:line="240" w:lineRule="auto"/>
            </w:pPr>
            <w:r w:rsidRPr="00F83B70">
              <w:t xml:space="preserve">To deploy in support of other officers conducting covert technical intelligence gathering operations. </w:t>
            </w:r>
          </w:p>
        </w:tc>
      </w:tr>
      <w:tr w:rsidR="00485B08" w:rsidTr="00B769FE">
        <w:trPr>
          <w:trHeight w:val="700"/>
        </w:trPr>
        <w:tc>
          <w:tcPr>
            <w:tcW w:w="2137" w:type="dxa"/>
            <w:tcBorders>
              <w:top w:val="single" w:sz="4" w:space="0" w:color="000000"/>
              <w:left w:val="single" w:sz="4" w:space="0" w:color="000000"/>
              <w:bottom w:val="single" w:sz="4" w:space="0" w:color="000000"/>
              <w:right w:val="single" w:sz="4" w:space="0" w:color="000000"/>
            </w:tcBorders>
          </w:tcPr>
          <w:p w:rsidR="00485B08" w:rsidRDefault="00485B08">
            <w:pPr>
              <w:jc w:val="both"/>
              <w:rPr>
                <w:rFonts w:ascii="Arial" w:hAnsi="Arial" w:cs="Arial"/>
                <w:sz w:val="24"/>
                <w:szCs w:val="24"/>
              </w:rPr>
            </w:pPr>
          </w:p>
        </w:tc>
        <w:tc>
          <w:tcPr>
            <w:tcW w:w="7610" w:type="dxa"/>
            <w:tcBorders>
              <w:top w:val="single" w:sz="4" w:space="0" w:color="000000"/>
              <w:left w:val="single" w:sz="4" w:space="0" w:color="000000"/>
              <w:bottom w:val="single" w:sz="4" w:space="0" w:color="000000"/>
              <w:right w:val="single" w:sz="4" w:space="0" w:color="000000"/>
            </w:tcBorders>
          </w:tcPr>
          <w:p w:rsidR="00485B08" w:rsidRDefault="00485B08" w:rsidP="00485B08">
            <w:pPr>
              <w:pStyle w:val="ListParagraph"/>
              <w:numPr>
                <w:ilvl w:val="0"/>
                <w:numId w:val="4"/>
              </w:numPr>
              <w:spacing w:after="0" w:line="240" w:lineRule="auto"/>
            </w:pPr>
            <w:r w:rsidRPr="00F83B70">
              <w:t>Understand and explain at an expert level, IT and computing theoretical fundamentals and their applications within th</w:t>
            </w:r>
            <w:r>
              <w:t xml:space="preserve">e field of information security. </w:t>
            </w:r>
          </w:p>
        </w:tc>
      </w:tr>
      <w:tr w:rsidR="00B769FE" w:rsidTr="00B769FE">
        <w:trPr>
          <w:trHeight w:val="700"/>
        </w:trPr>
        <w:tc>
          <w:tcPr>
            <w:tcW w:w="2137" w:type="dxa"/>
            <w:tcBorders>
              <w:top w:val="single" w:sz="4" w:space="0" w:color="000000"/>
              <w:left w:val="single" w:sz="4" w:space="0" w:color="000000"/>
              <w:bottom w:val="single" w:sz="4" w:space="0" w:color="000000"/>
              <w:right w:val="single" w:sz="4" w:space="0" w:color="000000"/>
            </w:tcBorders>
            <w:hideMark/>
          </w:tcPr>
          <w:p w:rsidR="00B769FE" w:rsidRDefault="00B769FE">
            <w:pPr>
              <w:jc w:val="both"/>
              <w:rPr>
                <w:rFonts w:ascii="Arial" w:hAnsi="Arial" w:cs="Arial"/>
                <w:b/>
                <w:sz w:val="24"/>
                <w:szCs w:val="24"/>
              </w:rPr>
            </w:pPr>
            <w:r>
              <w:rPr>
                <w:rFonts w:ascii="Arial" w:hAnsi="Arial" w:cs="Arial"/>
                <w:b/>
                <w:sz w:val="24"/>
                <w:szCs w:val="24"/>
              </w:rPr>
              <w:t xml:space="preserve">Additional Information:  </w:t>
            </w:r>
          </w:p>
        </w:tc>
        <w:tc>
          <w:tcPr>
            <w:tcW w:w="7610" w:type="dxa"/>
            <w:tcBorders>
              <w:top w:val="single" w:sz="4" w:space="0" w:color="000000"/>
              <w:left w:val="single" w:sz="4" w:space="0" w:color="000000"/>
              <w:bottom w:val="single" w:sz="4" w:space="0" w:color="000000"/>
              <w:right w:val="single" w:sz="4" w:space="0" w:color="000000"/>
            </w:tcBorders>
          </w:tcPr>
          <w:p w:rsidR="00B769FE" w:rsidRDefault="00B769FE">
            <w:pPr>
              <w:pStyle w:val="Default"/>
              <w:jc w:val="both"/>
              <w:rPr>
                <w:color w:val="auto"/>
              </w:rPr>
            </w:pPr>
          </w:p>
          <w:p w:rsidR="00485B08" w:rsidRDefault="00485B08">
            <w:pPr>
              <w:pStyle w:val="Default"/>
              <w:jc w:val="both"/>
              <w:rPr>
                <w:b/>
                <w:bCs/>
              </w:rPr>
            </w:pPr>
            <w:r w:rsidRPr="00F83B70">
              <w:rPr>
                <w:b/>
                <w:bCs/>
              </w:rPr>
              <w:t>These key duties and responsibilities are intended only as a guide to the main responsibilities of the post and are not intended to restrict the scope of the post holder to perform other duties. Additional responsibilities for the post holder may be agreed on an individual basis and recorded as part of the annual performance review.</w:t>
            </w:r>
          </w:p>
          <w:p w:rsidR="00485B08" w:rsidRDefault="00485B08">
            <w:pPr>
              <w:pStyle w:val="Default"/>
              <w:jc w:val="both"/>
              <w:rPr>
                <w:b/>
                <w:bCs/>
              </w:rPr>
            </w:pPr>
          </w:p>
          <w:p w:rsidR="00485B08" w:rsidRDefault="00485B08" w:rsidP="00485B08">
            <w:pPr>
              <w:pStyle w:val="Default"/>
              <w:numPr>
                <w:ilvl w:val="0"/>
                <w:numId w:val="2"/>
              </w:numPr>
              <w:jc w:val="both"/>
            </w:pPr>
            <w:r>
              <w:t xml:space="preserve">Full UK Driving Licence </w:t>
            </w:r>
          </w:p>
          <w:p w:rsidR="00485B08" w:rsidRDefault="00485B08" w:rsidP="00485B08">
            <w:pPr>
              <w:pStyle w:val="Default"/>
              <w:numPr>
                <w:ilvl w:val="0"/>
                <w:numId w:val="2"/>
              </w:numPr>
              <w:jc w:val="both"/>
            </w:pPr>
            <w:r>
              <w:t xml:space="preserve">The post holder may be required to travel throughout the Region and beyond with occasional overnight stays as per operational requirements </w:t>
            </w:r>
          </w:p>
          <w:p w:rsidR="00485B08" w:rsidRDefault="00485B08" w:rsidP="00485B08">
            <w:pPr>
              <w:pStyle w:val="Default"/>
              <w:numPr>
                <w:ilvl w:val="0"/>
                <w:numId w:val="2"/>
              </w:numPr>
              <w:jc w:val="both"/>
            </w:pPr>
            <w:r>
              <w:t xml:space="preserve">The post holder </w:t>
            </w:r>
            <w:r w:rsidR="007A04B4">
              <w:t>may</w:t>
            </w:r>
            <w:r>
              <w:t xml:space="preserve"> be required to work additional hours as per operational requirements. </w:t>
            </w:r>
          </w:p>
          <w:p w:rsidR="00485B08" w:rsidRDefault="007A04B4" w:rsidP="00485B08">
            <w:pPr>
              <w:pStyle w:val="Default"/>
              <w:numPr>
                <w:ilvl w:val="0"/>
                <w:numId w:val="2"/>
              </w:numPr>
              <w:jc w:val="both"/>
              <w:rPr>
                <w:color w:val="auto"/>
              </w:rPr>
            </w:pPr>
            <w:r>
              <w:t>Be w</w:t>
            </w:r>
            <w:r w:rsidR="00485B08">
              <w:t>illing to undergo SC/ MV vetting checks</w:t>
            </w:r>
          </w:p>
          <w:p w:rsidR="00B769FE" w:rsidRDefault="00B769FE" w:rsidP="00485B08">
            <w:pPr>
              <w:pStyle w:val="Default"/>
              <w:jc w:val="both"/>
            </w:pPr>
            <w:r>
              <w:t xml:space="preserve"> </w:t>
            </w:r>
          </w:p>
        </w:tc>
      </w:tr>
      <w:tr w:rsidR="00B769FE" w:rsidTr="00B769FE">
        <w:trPr>
          <w:trHeight w:val="700"/>
        </w:trPr>
        <w:tc>
          <w:tcPr>
            <w:tcW w:w="2137" w:type="dxa"/>
            <w:tcBorders>
              <w:top w:val="single" w:sz="4" w:space="0" w:color="000000"/>
              <w:left w:val="single" w:sz="4" w:space="0" w:color="000000"/>
              <w:bottom w:val="single" w:sz="4" w:space="0" w:color="000000"/>
              <w:right w:val="single" w:sz="4" w:space="0" w:color="000000"/>
            </w:tcBorders>
            <w:hideMark/>
          </w:tcPr>
          <w:p w:rsidR="00B769FE" w:rsidRDefault="00B769FE">
            <w:pPr>
              <w:jc w:val="both"/>
              <w:rPr>
                <w:rFonts w:ascii="Arial" w:hAnsi="Arial" w:cs="Arial"/>
                <w:b/>
                <w:sz w:val="24"/>
                <w:szCs w:val="24"/>
              </w:rPr>
            </w:pPr>
            <w:r>
              <w:rPr>
                <w:rFonts w:ascii="Arial" w:hAnsi="Arial" w:cs="Arial"/>
                <w:b/>
                <w:sz w:val="24"/>
                <w:szCs w:val="24"/>
              </w:rPr>
              <w:t xml:space="preserve">Essential Criteria:  </w:t>
            </w:r>
          </w:p>
        </w:tc>
        <w:tc>
          <w:tcPr>
            <w:tcW w:w="7610" w:type="dxa"/>
            <w:tcBorders>
              <w:top w:val="single" w:sz="4" w:space="0" w:color="000000"/>
              <w:left w:val="single" w:sz="4" w:space="0" w:color="000000"/>
              <w:bottom w:val="single" w:sz="4" w:space="0" w:color="000000"/>
              <w:right w:val="single" w:sz="4" w:space="0" w:color="000000"/>
            </w:tcBorders>
          </w:tcPr>
          <w:p w:rsidR="00485B08" w:rsidRPr="00485B08" w:rsidRDefault="00485B08" w:rsidP="00485B08">
            <w:pPr>
              <w:numPr>
                <w:ilvl w:val="0"/>
                <w:numId w:val="8"/>
              </w:numPr>
              <w:overflowPunct/>
              <w:autoSpaceDE/>
              <w:autoSpaceDN/>
              <w:adjustRightInd/>
              <w:spacing w:after="160" w:line="259" w:lineRule="auto"/>
              <w:contextualSpacing/>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Ability to operate in a covert capacity and apply appropriate tradecraft</w:t>
            </w:r>
            <w:r w:rsidR="007A04B4">
              <w:rPr>
                <w:rFonts w:ascii="Arial" w:eastAsiaTheme="minorHAnsi" w:hAnsi="Arial" w:cs="Arial"/>
                <w:sz w:val="24"/>
                <w:szCs w:val="24"/>
                <w:lang w:eastAsia="en-US" w:bidi="ar-SA"/>
              </w:rPr>
              <w:t>.</w:t>
            </w:r>
          </w:p>
          <w:p w:rsidR="00485B08" w:rsidRPr="00485B08" w:rsidRDefault="00485B08" w:rsidP="00485B08">
            <w:pPr>
              <w:numPr>
                <w:ilvl w:val="0"/>
                <w:numId w:val="6"/>
              </w:numPr>
              <w:overflowPunct/>
              <w:autoSpaceDE/>
              <w:autoSpaceDN/>
              <w:adjustRightInd/>
              <w:spacing w:after="160" w:line="259" w:lineRule="auto"/>
              <w:contextualSpacing/>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 xml:space="preserve">A broad knowledge and experience in </w:t>
            </w:r>
            <w:r w:rsidR="007A04B4">
              <w:rPr>
                <w:rFonts w:ascii="Arial" w:eastAsiaTheme="minorHAnsi" w:hAnsi="Arial" w:cs="Arial"/>
                <w:sz w:val="24"/>
                <w:szCs w:val="24"/>
                <w:lang w:eastAsia="en-US" w:bidi="ar-SA"/>
              </w:rPr>
              <w:t>computer N</w:t>
            </w:r>
            <w:r w:rsidRPr="00485B08">
              <w:rPr>
                <w:rFonts w:ascii="Arial" w:eastAsiaTheme="minorHAnsi" w:hAnsi="Arial" w:cs="Arial"/>
                <w:sz w:val="24"/>
                <w:szCs w:val="24"/>
                <w:lang w:eastAsia="en-US" w:bidi="ar-SA"/>
              </w:rPr>
              <w:t xml:space="preserve">etworking, Programming or Digital creative practices. </w:t>
            </w:r>
          </w:p>
          <w:p w:rsidR="00485B08" w:rsidRPr="00E514F6" w:rsidRDefault="00485B08" w:rsidP="00C41444">
            <w:pPr>
              <w:numPr>
                <w:ilvl w:val="0"/>
                <w:numId w:val="6"/>
              </w:numPr>
              <w:overflowPunct/>
              <w:autoSpaceDE/>
              <w:autoSpaceDN/>
              <w:adjustRightInd/>
              <w:spacing w:after="160" w:line="259" w:lineRule="auto"/>
              <w:contextualSpacing/>
              <w:rPr>
                <w:rFonts w:ascii="Arial" w:eastAsiaTheme="minorHAnsi" w:hAnsi="Arial" w:cs="Arial"/>
                <w:sz w:val="24"/>
                <w:szCs w:val="24"/>
                <w:lang w:eastAsia="en-US" w:bidi="ar-SA"/>
              </w:rPr>
            </w:pPr>
            <w:r w:rsidRPr="00E514F6">
              <w:rPr>
                <w:rFonts w:ascii="Arial" w:eastAsiaTheme="minorHAnsi" w:hAnsi="Arial" w:cs="Arial"/>
                <w:sz w:val="24"/>
                <w:szCs w:val="24"/>
                <w:lang w:eastAsia="en-US" w:bidi="ar-SA"/>
              </w:rPr>
              <w:t xml:space="preserve">Knowledge of OS fundamentals </w:t>
            </w:r>
            <w:r w:rsidR="00E514F6" w:rsidRPr="00E514F6">
              <w:rPr>
                <w:rFonts w:ascii="Arial" w:eastAsiaTheme="minorHAnsi" w:hAnsi="Arial" w:cs="Arial"/>
                <w:sz w:val="24"/>
                <w:szCs w:val="24"/>
                <w:lang w:eastAsia="en-US" w:bidi="ar-SA"/>
              </w:rPr>
              <w:t>such as</w:t>
            </w:r>
            <w:r w:rsidRPr="00E514F6">
              <w:rPr>
                <w:rFonts w:ascii="Arial" w:eastAsiaTheme="minorHAnsi" w:hAnsi="Arial" w:cs="Arial"/>
                <w:sz w:val="24"/>
                <w:szCs w:val="24"/>
                <w:lang w:eastAsia="en-US" w:bidi="ar-SA"/>
              </w:rPr>
              <w:t xml:space="preserve"> Windows, Linux, OSX, </w:t>
            </w:r>
            <w:r w:rsidR="00E514F6">
              <w:rPr>
                <w:rFonts w:ascii="Arial" w:eastAsiaTheme="minorHAnsi" w:hAnsi="Arial" w:cs="Arial"/>
                <w:sz w:val="24"/>
                <w:szCs w:val="24"/>
                <w:lang w:eastAsia="en-US" w:bidi="ar-SA"/>
              </w:rPr>
              <w:t>Android and iOS.</w:t>
            </w:r>
          </w:p>
          <w:p w:rsidR="00485B08" w:rsidRPr="00485B08" w:rsidRDefault="00485B08" w:rsidP="00485B08">
            <w:pPr>
              <w:numPr>
                <w:ilvl w:val="0"/>
                <w:numId w:val="7"/>
              </w:numPr>
              <w:overflowPunct/>
              <w:autoSpaceDE/>
              <w:autoSpaceDN/>
              <w:adjustRightInd/>
              <w:spacing w:after="160" w:line="259" w:lineRule="auto"/>
              <w:contextualSpacing/>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 xml:space="preserve">Excellent analytical skills </w:t>
            </w:r>
          </w:p>
          <w:p w:rsidR="00B769FE" w:rsidRDefault="00485B08" w:rsidP="00485B08">
            <w:pPr>
              <w:numPr>
                <w:ilvl w:val="0"/>
                <w:numId w:val="7"/>
              </w:numPr>
              <w:overflowPunct/>
              <w:autoSpaceDE/>
              <w:autoSpaceDN/>
              <w:adjustRightInd/>
              <w:spacing w:after="160" w:line="259" w:lineRule="auto"/>
              <w:contextualSpacing/>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 xml:space="preserve">Natural passion for technology </w:t>
            </w:r>
          </w:p>
          <w:p w:rsidR="00485B08" w:rsidRPr="00485B08" w:rsidRDefault="00485B08" w:rsidP="00485B08">
            <w:pPr>
              <w:overflowPunct/>
              <w:autoSpaceDE/>
              <w:autoSpaceDN/>
              <w:adjustRightInd/>
              <w:spacing w:after="160" w:line="259" w:lineRule="auto"/>
              <w:ind w:left="720"/>
              <w:contextualSpacing/>
              <w:rPr>
                <w:rFonts w:ascii="Arial" w:eastAsiaTheme="minorHAnsi" w:hAnsi="Arial" w:cs="Arial"/>
                <w:sz w:val="24"/>
                <w:szCs w:val="24"/>
                <w:lang w:eastAsia="en-US" w:bidi="ar-SA"/>
              </w:rPr>
            </w:pPr>
          </w:p>
        </w:tc>
      </w:tr>
      <w:tr w:rsidR="00B769FE" w:rsidTr="00B769FE">
        <w:trPr>
          <w:trHeight w:val="700"/>
        </w:trPr>
        <w:tc>
          <w:tcPr>
            <w:tcW w:w="2137" w:type="dxa"/>
            <w:tcBorders>
              <w:top w:val="single" w:sz="4" w:space="0" w:color="000000"/>
              <w:left w:val="single" w:sz="4" w:space="0" w:color="000000"/>
              <w:bottom w:val="single" w:sz="4" w:space="0" w:color="000000"/>
              <w:right w:val="single" w:sz="4" w:space="0" w:color="000000"/>
            </w:tcBorders>
            <w:hideMark/>
          </w:tcPr>
          <w:p w:rsidR="00B769FE" w:rsidRDefault="00B769FE">
            <w:pPr>
              <w:jc w:val="both"/>
              <w:rPr>
                <w:rFonts w:ascii="Arial" w:hAnsi="Arial" w:cs="Arial"/>
                <w:b/>
                <w:sz w:val="24"/>
                <w:szCs w:val="24"/>
              </w:rPr>
            </w:pPr>
            <w:r>
              <w:rPr>
                <w:rFonts w:ascii="Arial" w:hAnsi="Arial" w:cs="Arial"/>
                <w:b/>
                <w:sz w:val="24"/>
                <w:szCs w:val="24"/>
              </w:rPr>
              <w:t xml:space="preserve">Desirable Criteria:  </w:t>
            </w:r>
          </w:p>
        </w:tc>
        <w:tc>
          <w:tcPr>
            <w:tcW w:w="7610" w:type="dxa"/>
            <w:tcBorders>
              <w:top w:val="single" w:sz="4" w:space="0" w:color="000000"/>
              <w:left w:val="single" w:sz="4" w:space="0" w:color="000000"/>
              <w:bottom w:val="single" w:sz="4" w:space="0" w:color="000000"/>
              <w:right w:val="single" w:sz="4" w:space="0" w:color="000000"/>
            </w:tcBorders>
            <w:hideMark/>
          </w:tcPr>
          <w:p w:rsidR="00485B08" w:rsidRPr="00485B08" w:rsidRDefault="00485B08" w:rsidP="00485B08">
            <w:pPr>
              <w:numPr>
                <w:ilvl w:val="0"/>
                <w:numId w:val="9"/>
              </w:numPr>
              <w:overflowPunct/>
              <w:autoSpaceDE/>
              <w:autoSpaceDN/>
              <w:adjustRightInd/>
              <w:spacing w:after="160" w:line="259" w:lineRule="auto"/>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 xml:space="preserve">Applied information security / penetration testing skills </w:t>
            </w:r>
          </w:p>
          <w:p w:rsidR="00485B08" w:rsidRPr="00485B08" w:rsidRDefault="00485B08" w:rsidP="00485B08">
            <w:pPr>
              <w:numPr>
                <w:ilvl w:val="0"/>
                <w:numId w:val="9"/>
              </w:numPr>
              <w:overflowPunct/>
              <w:autoSpaceDE/>
              <w:autoSpaceDN/>
              <w:adjustRightInd/>
              <w:spacing w:after="160" w:line="259" w:lineRule="auto"/>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lastRenderedPageBreak/>
              <w:t xml:space="preserve">Digital and network forensics, data acquisition and reverse engineering </w:t>
            </w:r>
          </w:p>
          <w:p w:rsidR="00485B08" w:rsidRPr="00485B08" w:rsidRDefault="00485B08" w:rsidP="00485B08">
            <w:pPr>
              <w:numPr>
                <w:ilvl w:val="0"/>
                <w:numId w:val="9"/>
              </w:numPr>
              <w:overflowPunct/>
              <w:autoSpaceDE/>
              <w:autoSpaceDN/>
              <w:adjustRightInd/>
              <w:spacing w:after="160" w:line="259" w:lineRule="auto"/>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 xml:space="preserve">Certification in information security, e.g.; CISSP, OSCP, GSEC, Security+ </w:t>
            </w:r>
          </w:p>
          <w:p w:rsidR="00485B08" w:rsidRPr="00485B08" w:rsidRDefault="00485B08" w:rsidP="00485B08">
            <w:pPr>
              <w:overflowPunct/>
              <w:autoSpaceDE/>
              <w:autoSpaceDN/>
              <w:adjustRightInd/>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 xml:space="preserve">           Electronic engineering and embedded systems </w:t>
            </w:r>
          </w:p>
          <w:p w:rsidR="00485B08" w:rsidRPr="00485B08" w:rsidRDefault="00485B08" w:rsidP="00485B08">
            <w:pPr>
              <w:numPr>
                <w:ilvl w:val="0"/>
                <w:numId w:val="10"/>
              </w:numPr>
              <w:overflowPunct/>
              <w:autoSpaceDE/>
              <w:autoSpaceDN/>
              <w:adjustRightInd/>
              <w:spacing w:after="160" w:line="259" w:lineRule="auto"/>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 xml:space="preserve">Web based technologies, for example HTML5, Django, </w:t>
            </w:r>
            <w:proofErr w:type="spellStart"/>
            <w:r w:rsidRPr="00485B08">
              <w:rPr>
                <w:rFonts w:ascii="Arial" w:eastAsiaTheme="minorHAnsi" w:hAnsi="Arial" w:cs="Arial"/>
                <w:sz w:val="24"/>
                <w:szCs w:val="24"/>
                <w:lang w:eastAsia="en-US" w:bidi="ar-SA"/>
              </w:rPr>
              <w:t>RoR</w:t>
            </w:r>
            <w:proofErr w:type="spellEnd"/>
            <w:r w:rsidRPr="00485B08">
              <w:rPr>
                <w:rFonts w:ascii="Arial" w:eastAsiaTheme="minorHAnsi" w:hAnsi="Arial" w:cs="Arial"/>
                <w:sz w:val="24"/>
                <w:szCs w:val="24"/>
                <w:lang w:eastAsia="en-US" w:bidi="ar-SA"/>
              </w:rPr>
              <w:t xml:space="preserve">, ASP, PHP </w:t>
            </w:r>
          </w:p>
          <w:p w:rsidR="00485B08" w:rsidRPr="00485B08" w:rsidRDefault="00485B08" w:rsidP="00485B08">
            <w:pPr>
              <w:numPr>
                <w:ilvl w:val="0"/>
                <w:numId w:val="10"/>
              </w:numPr>
              <w:overflowPunct/>
              <w:autoSpaceDE/>
              <w:autoSpaceDN/>
              <w:adjustRightInd/>
              <w:spacing w:after="160" w:line="259" w:lineRule="auto"/>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 xml:space="preserve">Experience as a network administrator in a sensitive environment </w:t>
            </w:r>
          </w:p>
          <w:p w:rsidR="00485B08" w:rsidRPr="00485B08" w:rsidRDefault="00485B08" w:rsidP="00485B08">
            <w:pPr>
              <w:numPr>
                <w:ilvl w:val="0"/>
                <w:numId w:val="10"/>
              </w:numPr>
              <w:overflowPunct/>
              <w:autoSpaceDE/>
              <w:autoSpaceDN/>
              <w:adjustRightInd/>
              <w:spacing w:after="160" w:line="259" w:lineRule="auto"/>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 xml:space="preserve">Software development experience within a mobile device platform </w:t>
            </w:r>
          </w:p>
          <w:p w:rsidR="00485B08" w:rsidRPr="00485B08" w:rsidRDefault="00485B08" w:rsidP="00485B08">
            <w:pPr>
              <w:numPr>
                <w:ilvl w:val="0"/>
                <w:numId w:val="10"/>
              </w:numPr>
              <w:overflowPunct/>
              <w:autoSpaceDE/>
              <w:autoSpaceDN/>
              <w:adjustRightInd/>
              <w:spacing w:after="160" w:line="259" w:lineRule="auto"/>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 xml:space="preserve">Knowledge of cryptography </w:t>
            </w:r>
          </w:p>
          <w:p w:rsidR="00485B08" w:rsidRPr="00485B08" w:rsidRDefault="00485B08" w:rsidP="00485B08">
            <w:pPr>
              <w:numPr>
                <w:ilvl w:val="0"/>
                <w:numId w:val="10"/>
              </w:numPr>
              <w:overflowPunct/>
              <w:autoSpaceDE/>
              <w:autoSpaceDN/>
              <w:adjustRightInd/>
              <w:spacing w:after="160" w:line="259" w:lineRule="auto"/>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 xml:space="preserve">Worked within a dynamic environment, working to time critical deadlines. </w:t>
            </w:r>
          </w:p>
          <w:p w:rsidR="00485B08" w:rsidRPr="00485B08" w:rsidRDefault="00485B08" w:rsidP="00485B08">
            <w:pPr>
              <w:numPr>
                <w:ilvl w:val="0"/>
                <w:numId w:val="10"/>
              </w:numPr>
              <w:overflowPunct/>
              <w:autoSpaceDE/>
              <w:autoSpaceDN/>
              <w:adjustRightInd/>
              <w:spacing w:after="160" w:line="259" w:lineRule="auto"/>
              <w:rPr>
                <w:rFonts w:ascii="Arial" w:eastAsiaTheme="minorHAnsi" w:hAnsi="Arial" w:cs="Arial"/>
                <w:sz w:val="24"/>
                <w:szCs w:val="24"/>
                <w:lang w:eastAsia="en-US" w:bidi="ar-SA"/>
              </w:rPr>
            </w:pPr>
            <w:r w:rsidRPr="00485B08">
              <w:rPr>
                <w:rFonts w:ascii="Arial" w:eastAsiaTheme="minorHAnsi" w:hAnsi="Arial" w:cs="Arial"/>
                <w:sz w:val="24"/>
                <w:szCs w:val="24"/>
                <w:lang w:eastAsia="en-US" w:bidi="ar-SA"/>
              </w:rPr>
              <w:t>Operate within the legal confines of RIPA, PACE and other associated legislation</w:t>
            </w:r>
          </w:p>
          <w:p w:rsidR="00B769FE" w:rsidRDefault="00B769FE" w:rsidP="00485B08">
            <w:pPr>
              <w:pStyle w:val="Default"/>
              <w:ind w:left="720"/>
              <w:jc w:val="both"/>
            </w:pPr>
            <w:r>
              <w:t xml:space="preserve"> </w:t>
            </w:r>
          </w:p>
        </w:tc>
      </w:tr>
    </w:tbl>
    <w:p w:rsidR="00B769FE" w:rsidRDefault="00B769FE" w:rsidP="00B769FE">
      <w:pPr>
        <w:jc w:val="both"/>
        <w:rPr>
          <w:rFonts w:ascii="Arial" w:hAnsi="Arial" w:cs="Arial"/>
          <w:sz w:val="24"/>
          <w:szCs w:val="24"/>
        </w:rPr>
      </w:pPr>
    </w:p>
    <w:p w:rsidR="00323D5A" w:rsidRDefault="00323D5A"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p>
    <w:p w:rsidR="002B033F" w:rsidRDefault="002B033F" w:rsidP="00B769FE">
      <w:pPr>
        <w:jc w:val="both"/>
        <w:rPr>
          <w:rFonts w:ascii="Arial" w:hAnsi="Arial" w:cs="Arial"/>
          <w:sz w:val="24"/>
          <w:szCs w:val="24"/>
        </w:rPr>
      </w:pP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5326"/>
        <w:gridCol w:w="1276"/>
      </w:tblGrid>
      <w:tr w:rsidR="00B769FE" w:rsidTr="00B769FE">
        <w:trPr>
          <w:trHeight w:val="513"/>
        </w:trPr>
        <w:tc>
          <w:tcPr>
            <w:tcW w:w="2235" w:type="dxa"/>
            <w:tcBorders>
              <w:top w:val="single" w:sz="6" w:space="0" w:color="auto"/>
              <w:left w:val="single" w:sz="6" w:space="0" w:color="auto"/>
              <w:bottom w:val="single" w:sz="6" w:space="0" w:color="auto"/>
              <w:right w:val="single" w:sz="6" w:space="0" w:color="auto"/>
            </w:tcBorders>
            <w:shd w:val="clear" w:color="auto" w:fill="0000FF"/>
            <w:hideMark/>
          </w:tcPr>
          <w:p w:rsidR="00B769FE" w:rsidRDefault="00B769FE">
            <w:pPr>
              <w:pStyle w:val="Title"/>
              <w:rPr>
                <w:rFonts w:cs="Arial"/>
                <w:b/>
                <w:color w:val="FFFFFF"/>
                <w:sz w:val="24"/>
                <w:szCs w:val="24"/>
              </w:rPr>
            </w:pPr>
            <w:r>
              <w:rPr>
                <w:rFonts w:cs="Arial"/>
                <w:b/>
                <w:color w:val="FFFFFF"/>
                <w:sz w:val="24"/>
                <w:szCs w:val="24"/>
              </w:rPr>
              <w:t>ROLE PROFILE</w:t>
            </w:r>
          </w:p>
        </w:tc>
        <w:tc>
          <w:tcPr>
            <w:tcW w:w="5326" w:type="dxa"/>
            <w:tcBorders>
              <w:top w:val="single" w:sz="6" w:space="0" w:color="auto"/>
              <w:left w:val="single" w:sz="6" w:space="0" w:color="auto"/>
              <w:bottom w:val="single" w:sz="6" w:space="0" w:color="auto"/>
              <w:right w:val="single" w:sz="6" w:space="0" w:color="auto"/>
            </w:tcBorders>
            <w:shd w:val="clear" w:color="auto" w:fill="FFFF00"/>
          </w:tcPr>
          <w:p w:rsidR="00B769FE" w:rsidRDefault="00B769FE">
            <w:pPr>
              <w:pStyle w:val="Title"/>
              <w:rPr>
                <w:rFonts w:cs="Arial"/>
                <w:b/>
                <w:color w:val="000000"/>
                <w:sz w:val="24"/>
                <w:szCs w:val="24"/>
              </w:rPr>
            </w:pPr>
            <w:r>
              <w:rPr>
                <w:rFonts w:cs="Arial"/>
                <w:b/>
                <w:color w:val="000000"/>
                <w:sz w:val="24"/>
                <w:szCs w:val="24"/>
              </w:rPr>
              <w:t>Constable</w:t>
            </w:r>
          </w:p>
          <w:p w:rsidR="00B769FE" w:rsidRDefault="00B769FE">
            <w:pPr>
              <w:pStyle w:val="Title"/>
              <w:rPr>
                <w:rFonts w:cs="Arial"/>
                <w:b/>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B769FE" w:rsidRDefault="00B769FE">
            <w:pPr>
              <w:pStyle w:val="Title"/>
              <w:jc w:val="both"/>
              <w:rPr>
                <w:rFonts w:cs="Arial"/>
                <w:b/>
                <w:color w:val="0000FF"/>
                <w:sz w:val="24"/>
                <w:szCs w:val="24"/>
              </w:rPr>
            </w:pPr>
          </w:p>
          <w:p w:rsidR="00B769FE" w:rsidRDefault="00B769FE">
            <w:pPr>
              <w:pStyle w:val="Title"/>
              <w:jc w:val="both"/>
              <w:rPr>
                <w:rFonts w:cs="Arial"/>
                <w:color w:val="0000FF"/>
                <w:sz w:val="24"/>
                <w:szCs w:val="24"/>
              </w:rPr>
            </w:pPr>
          </w:p>
        </w:tc>
      </w:tr>
    </w:tbl>
    <w:p w:rsidR="00B769FE" w:rsidRDefault="00B769FE" w:rsidP="00B769FE">
      <w:pPr>
        <w:jc w:val="both"/>
        <w:rPr>
          <w:rFonts w:ascii="Arial" w:hAnsi="Arial" w:cs="Arial"/>
          <w:sz w:val="24"/>
          <w:szCs w:val="24"/>
        </w:rPr>
      </w:pP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35"/>
        <w:gridCol w:w="6662"/>
      </w:tblGrid>
      <w:tr w:rsidR="00B769FE" w:rsidTr="00B769FE">
        <w:trPr>
          <w:cantSplit/>
          <w:trHeight w:val="491"/>
        </w:trPr>
        <w:tc>
          <w:tcPr>
            <w:tcW w:w="2235" w:type="dxa"/>
            <w:tcBorders>
              <w:top w:val="single" w:sz="12" w:space="0" w:color="auto"/>
              <w:left w:val="single" w:sz="12" w:space="0" w:color="auto"/>
              <w:bottom w:val="single" w:sz="12" w:space="0" w:color="auto"/>
              <w:right w:val="single" w:sz="12" w:space="0" w:color="auto"/>
            </w:tcBorders>
            <w:shd w:val="clear" w:color="auto" w:fill="0000FF"/>
            <w:hideMark/>
          </w:tcPr>
          <w:p w:rsidR="00B769FE" w:rsidRDefault="00B769FE">
            <w:pPr>
              <w:pStyle w:val="Heading5"/>
              <w:rPr>
                <w:rFonts w:cs="Arial"/>
                <w:color w:val="0000FF"/>
                <w:sz w:val="24"/>
                <w:szCs w:val="24"/>
              </w:rPr>
            </w:pPr>
            <w:r>
              <w:rPr>
                <w:rFonts w:cs="Arial"/>
                <w:color w:val="0000FF"/>
                <w:sz w:val="24"/>
                <w:szCs w:val="24"/>
              </w:rPr>
              <w:t>CORE RESPONSIBILITY</w:t>
            </w:r>
          </w:p>
        </w:tc>
        <w:tc>
          <w:tcPr>
            <w:tcW w:w="6662" w:type="dxa"/>
            <w:tcBorders>
              <w:top w:val="single" w:sz="12" w:space="0" w:color="auto"/>
              <w:left w:val="single" w:sz="12" w:space="0" w:color="auto"/>
              <w:bottom w:val="single" w:sz="12" w:space="0" w:color="auto"/>
              <w:right w:val="single" w:sz="12" w:space="0" w:color="auto"/>
            </w:tcBorders>
            <w:shd w:val="clear" w:color="auto" w:fill="FFFF00"/>
            <w:hideMark/>
          </w:tcPr>
          <w:p w:rsidR="00B769FE" w:rsidRDefault="00B769FE">
            <w:pPr>
              <w:jc w:val="both"/>
              <w:rPr>
                <w:rFonts w:ascii="Arial" w:hAnsi="Arial" w:cs="Arial"/>
                <w:b/>
                <w:sz w:val="24"/>
                <w:szCs w:val="24"/>
              </w:rPr>
            </w:pPr>
            <w:r>
              <w:rPr>
                <w:rFonts w:ascii="Arial" w:hAnsi="Arial" w:cs="Arial"/>
                <w:b/>
                <w:color w:val="0000FF"/>
                <w:sz w:val="24"/>
                <w:szCs w:val="24"/>
              </w:rPr>
              <w:t>PERSONAL QUALITIES</w:t>
            </w:r>
          </w:p>
          <w:p w:rsidR="00B769FE" w:rsidRDefault="00B769FE">
            <w:pPr>
              <w:jc w:val="both"/>
              <w:rPr>
                <w:rFonts w:ascii="Arial" w:hAnsi="Arial" w:cs="Arial"/>
                <w:b/>
                <w:color w:val="0000FF"/>
                <w:sz w:val="24"/>
                <w:szCs w:val="24"/>
              </w:rPr>
            </w:pPr>
            <w:r>
              <w:rPr>
                <w:rFonts w:ascii="Arial" w:hAnsi="Arial" w:cs="Arial"/>
                <w:b/>
                <w:sz w:val="24"/>
                <w:szCs w:val="24"/>
              </w:rPr>
              <w:t>The role holder should effectively deliver these key requirements:</w:t>
            </w:r>
          </w:p>
        </w:tc>
      </w:tr>
    </w:tbl>
    <w:p w:rsidR="00B769FE" w:rsidRDefault="00B769FE" w:rsidP="00B769FE">
      <w:pPr>
        <w:jc w:val="both"/>
        <w:rPr>
          <w:rFonts w:ascii="Arial" w:hAnsi="Arial" w:cs="Arial"/>
          <w:sz w:val="24"/>
          <w:szCs w:val="24"/>
        </w:rPr>
      </w:pP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35"/>
        <w:gridCol w:w="6662"/>
      </w:tblGrid>
      <w:tr w:rsidR="00B769FE" w:rsidTr="00B769FE">
        <w:trPr>
          <w:trHeight w:val="694"/>
        </w:trPr>
        <w:tc>
          <w:tcPr>
            <w:tcW w:w="2235" w:type="dxa"/>
            <w:tcBorders>
              <w:top w:val="single" w:sz="12" w:space="0" w:color="auto"/>
              <w:left w:val="single" w:sz="12" w:space="0" w:color="auto"/>
              <w:bottom w:val="single" w:sz="12" w:space="0" w:color="auto"/>
              <w:right w:val="single" w:sz="12" w:space="0" w:color="auto"/>
            </w:tcBorders>
            <w:shd w:val="clear" w:color="auto" w:fill="0000FF"/>
          </w:tcPr>
          <w:p w:rsidR="00B769FE" w:rsidRDefault="00B769FE">
            <w:pPr>
              <w:jc w:val="both"/>
              <w:rPr>
                <w:rFonts w:ascii="Arial" w:hAnsi="Arial" w:cs="Arial"/>
                <w:color w:val="FFFFFF"/>
                <w:sz w:val="24"/>
                <w:szCs w:val="24"/>
              </w:rPr>
            </w:pPr>
          </w:p>
          <w:p w:rsidR="00B769FE" w:rsidRDefault="00B769FE">
            <w:pPr>
              <w:jc w:val="both"/>
              <w:rPr>
                <w:rFonts w:ascii="Arial" w:hAnsi="Arial" w:cs="Arial"/>
                <w:color w:val="FFFFFF"/>
                <w:sz w:val="24"/>
                <w:szCs w:val="24"/>
              </w:rPr>
            </w:pPr>
          </w:p>
        </w:tc>
        <w:tc>
          <w:tcPr>
            <w:tcW w:w="6662" w:type="dxa"/>
            <w:tcBorders>
              <w:top w:val="single" w:sz="12" w:space="0" w:color="auto"/>
              <w:left w:val="single" w:sz="12" w:space="0" w:color="auto"/>
              <w:bottom w:val="single" w:sz="12" w:space="0" w:color="auto"/>
              <w:right w:val="single" w:sz="12" w:space="0" w:color="auto"/>
            </w:tcBorders>
            <w:shd w:val="clear" w:color="auto" w:fill="FFFF00"/>
          </w:tcPr>
          <w:p w:rsidR="00B769FE" w:rsidRDefault="00B769FE">
            <w:pPr>
              <w:jc w:val="both"/>
              <w:rPr>
                <w:rFonts w:ascii="Arial" w:hAnsi="Arial" w:cs="Arial"/>
                <w:sz w:val="24"/>
                <w:szCs w:val="24"/>
              </w:rPr>
            </w:pPr>
          </w:p>
          <w:p w:rsidR="00B769FE" w:rsidRDefault="00B769FE">
            <w:pPr>
              <w:jc w:val="both"/>
              <w:rPr>
                <w:rFonts w:ascii="Arial" w:hAnsi="Arial" w:cs="Arial"/>
                <w:sz w:val="24"/>
                <w:szCs w:val="24"/>
              </w:rPr>
            </w:pPr>
            <w:r>
              <w:rPr>
                <w:rFonts w:ascii="Arial" w:hAnsi="Arial" w:cs="Arial"/>
                <w:sz w:val="24"/>
                <w:szCs w:val="24"/>
              </w:rPr>
              <w:t>We are emotionally aware – level 1</w:t>
            </w:r>
          </w:p>
          <w:p w:rsidR="00B769FE" w:rsidRDefault="00B769FE">
            <w:pPr>
              <w:jc w:val="both"/>
              <w:rPr>
                <w:rFonts w:ascii="Arial" w:hAnsi="Arial" w:cs="Arial"/>
                <w:sz w:val="24"/>
                <w:szCs w:val="24"/>
              </w:rPr>
            </w:pPr>
            <w:r>
              <w:rPr>
                <w:rFonts w:ascii="Arial" w:hAnsi="Arial" w:cs="Arial"/>
                <w:sz w:val="24"/>
                <w:szCs w:val="24"/>
              </w:rPr>
              <w:t>We take ownership – level 1</w:t>
            </w:r>
          </w:p>
          <w:p w:rsidR="00B769FE" w:rsidRDefault="00B769FE">
            <w:pPr>
              <w:jc w:val="both"/>
              <w:rPr>
                <w:rFonts w:ascii="Arial" w:hAnsi="Arial" w:cs="Arial"/>
                <w:sz w:val="24"/>
                <w:szCs w:val="24"/>
              </w:rPr>
            </w:pPr>
          </w:p>
        </w:tc>
      </w:tr>
    </w:tbl>
    <w:p w:rsidR="00B769FE" w:rsidRDefault="00B769FE" w:rsidP="00B769FE">
      <w:pPr>
        <w:jc w:val="both"/>
        <w:rPr>
          <w:rFonts w:ascii="Arial" w:hAnsi="Arial" w:cs="Arial"/>
          <w:sz w:val="24"/>
          <w:szCs w:val="24"/>
        </w:rPr>
      </w:pP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35"/>
        <w:gridCol w:w="6662"/>
      </w:tblGrid>
      <w:tr w:rsidR="00B769FE" w:rsidTr="00B769FE">
        <w:trPr>
          <w:trHeight w:val="1052"/>
        </w:trPr>
        <w:tc>
          <w:tcPr>
            <w:tcW w:w="2235" w:type="dxa"/>
            <w:tcBorders>
              <w:top w:val="single" w:sz="12" w:space="0" w:color="auto"/>
              <w:left w:val="single" w:sz="12" w:space="0" w:color="auto"/>
              <w:bottom w:val="single" w:sz="12" w:space="0" w:color="auto"/>
              <w:right w:val="single" w:sz="12" w:space="0" w:color="auto"/>
            </w:tcBorders>
            <w:shd w:val="clear" w:color="auto" w:fill="0000FF"/>
          </w:tcPr>
          <w:p w:rsidR="00B769FE" w:rsidRDefault="00B769FE">
            <w:pPr>
              <w:jc w:val="both"/>
              <w:rPr>
                <w:rFonts w:ascii="Arial" w:hAnsi="Arial" w:cs="Arial"/>
                <w:color w:val="FFFFFF"/>
                <w:sz w:val="24"/>
                <w:szCs w:val="24"/>
              </w:rPr>
            </w:pPr>
          </w:p>
          <w:p w:rsidR="00B769FE" w:rsidRDefault="00B769FE">
            <w:pPr>
              <w:jc w:val="both"/>
              <w:rPr>
                <w:rFonts w:ascii="Arial" w:hAnsi="Arial" w:cs="Arial"/>
                <w:color w:val="0000FF"/>
                <w:sz w:val="24"/>
                <w:szCs w:val="24"/>
              </w:rPr>
            </w:pPr>
          </w:p>
        </w:tc>
        <w:tc>
          <w:tcPr>
            <w:tcW w:w="6662" w:type="dxa"/>
            <w:tcBorders>
              <w:top w:val="single" w:sz="12" w:space="0" w:color="auto"/>
              <w:left w:val="single" w:sz="12" w:space="0" w:color="auto"/>
              <w:bottom w:val="single" w:sz="12" w:space="0" w:color="auto"/>
              <w:right w:val="single" w:sz="12" w:space="0" w:color="auto"/>
            </w:tcBorders>
            <w:shd w:val="clear" w:color="auto" w:fill="FFFF00"/>
          </w:tcPr>
          <w:p w:rsidR="00B769FE" w:rsidRDefault="00B769FE">
            <w:pPr>
              <w:jc w:val="both"/>
              <w:rPr>
                <w:rFonts w:ascii="Arial" w:hAnsi="Arial" w:cs="Arial"/>
                <w:sz w:val="24"/>
                <w:szCs w:val="24"/>
              </w:rPr>
            </w:pPr>
          </w:p>
          <w:p w:rsidR="00B769FE" w:rsidRDefault="00B769FE">
            <w:pPr>
              <w:jc w:val="both"/>
              <w:rPr>
                <w:rFonts w:ascii="Arial" w:hAnsi="Arial" w:cs="Arial"/>
                <w:sz w:val="24"/>
                <w:szCs w:val="24"/>
              </w:rPr>
            </w:pPr>
            <w:r>
              <w:rPr>
                <w:rFonts w:ascii="Arial" w:hAnsi="Arial" w:cs="Arial"/>
                <w:sz w:val="24"/>
                <w:szCs w:val="24"/>
              </w:rPr>
              <w:t>We collaborate – level 1</w:t>
            </w:r>
          </w:p>
          <w:p w:rsidR="00B769FE" w:rsidRDefault="00B769FE">
            <w:pPr>
              <w:jc w:val="both"/>
              <w:rPr>
                <w:rFonts w:ascii="Arial" w:hAnsi="Arial" w:cs="Arial"/>
                <w:sz w:val="24"/>
                <w:szCs w:val="24"/>
              </w:rPr>
            </w:pPr>
            <w:r>
              <w:rPr>
                <w:rFonts w:ascii="Arial" w:hAnsi="Arial" w:cs="Arial"/>
                <w:sz w:val="24"/>
                <w:szCs w:val="24"/>
              </w:rPr>
              <w:t>We deliver, support and inspire – level 1</w:t>
            </w:r>
          </w:p>
        </w:tc>
      </w:tr>
    </w:tbl>
    <w:p w:rsidR="00B769FE" w:rsidRDefault="00B769FE" w:rsidP="00B769FE">
      <w:pPr>
        <w:pStyle w:val="Header"/>
        <w:tabs>
          <w:tab w:val="left" w:pos="720"/>
        </w:tabs>
        <w:jc w:val="both"/>
        <w:rPr>
          <w:rFonts w:ascii="Arial" w:hAnsi="Arial" w:cs="Arial"/>
          <w:sz w:val="24"/>
          <w:szCs w:val="24"/>
        </w:rPr>
      </w:pP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35"/>
        <w:gridCol w:w="6662"/>
      </w:tblGrid>
      <w:tr w:rsidR="00B769FE" w:rsidTr="00B769FE">
        <w:tc>
          <w:tcPr>
            <w:tcW w:w="2235" w:type="dxa"/>
            <w:tcBorders>
              <w:top w:val="single" w:sz="12" w:space="0" w:color="auto"/>
              <w:left w:val="single" w:sz="12" w:space="0" w:color="auto"/>
              <w:bottom w:val="single" w:sz="12" w:space="0" w:color="auto"/>
              <w:right w:val="single" w:sz="12" w:space="0" w:color="auto"/>
            </w:tcBorders>
            <w:shd w:val="clear" w:color="auto" w:fill="0000FF"/>
          </w:tcPr>
          <w:p w:rsidR="00B769FE" w:rsidRDefault="00B769FE">
            <w:pPr>
              <w:jc w:val="both"/>
              <w:rPr>
                <w:rFonts w:ascii="Arial" w:hAnsi="Arial" w:cs="Arial"/>
                <w:color w:val="FFFFFF"/>
                <w:sz w:val="24"/>
                <w:szCs w:val="24"/>
              </w:rPr>
            </w:pPr>
          </w:p>
          <w:p w:rsidR="00B769FE" w:rsidRDefault="00B769FE">
            <w:pPr>
              <w:jc w:val="both"/>
              <w:rPr>
                <w:rFonts w:ascii="Arial" w:hAnsi="Arial" w:cs="Arial"/>
                <w:color w:val="FFFFFF"/>
                <w:sz w:val="24"/>
                <w:szCs w:val="24"/>
              </w:rPr>
            </w:pPr>
          </w:p>
        </w:tc>
        <w:tc>
          <w:tcPr>
            <w:tcW w:w="6662" w:type="dxa"/>
            <w:tcBorders>
              <w:top w:val="single" w:sz="12" w:space="0" w:color="auto"/>
              <w:left w:val="single" w:sz="12" w:space="0" w:color="auto"/>
              <w:bottom w:val="single" w:sz="12" w:space="0" w:color="auto"/>
              <w:right w:val="single" w:sz="12" w:space="0" w:color="auto"/>
            </w:tcBorders>
            <w:shd w:val="clear" w:color="auto" w:fill="FFFF00"/>
          </w:tcPr>
          <w:p w:rsidR="00B769FE" w:rsidRDefault="00B769FE">
            <w:pPr>
              <w:pStyle w:val="BodyText2"/>
              <w:jc w:val="both"/>
              <w:rPr>
                <w:rFonts w:ascii="Arial" w:hAnsi="Arial" w:cs="Arial"/>
                <w:b w:val="0"/>
                <w:color w:val="FFFFFF"/>
                <w:szCs w:val="24"/>
              </w:rPr>
            </w:pPr>
          </w:p>
          <w:p w:rsidR="00B769FE" w:rsidRDefault="00B769FE">
            <w:pPr>
              <w:pStyle w:val="BodyText2"/>
              <w:jc w:val="both"/>
              <w:rPr>
                <w:rFonts w:ascii="Arial" w:hAnsi="Arial" w:cs="Arial"/>
                <w:b w:val="0"/>
                <w:color w:val="auto"/>
                <w:szCs w:val="24"/>
              </w:rPr>
            </w:pPr>
            <w:r>
              <w:rPr>
                <w:rFonts w:ascii="Arial" w:hAnsi="Arial" w:cs="Arial"/>
                <w:b w:val="0"/>
                <w:color w:val="auto"/>
                <w:szCs w:val="24"/>
              </w:rPr>
              <w:t>We analyse critically – level 1</w:t>
            </w:r>
          </w:p>
          <w:p w:rsidR="00B769FE" w:rsidRDefault="00B769FE">
            <w:pPr>
              <w:pStyle w:val="BodyText2"/>
              <w:jc w:val="both"/>
              <w:rPr>
                <w:rFonts w:ascii="Arial" w:hAnsi="Arial" w:cs="Arial"/>
                <w:b w:val="0"/>
                <w:color w:val="auto"/>
                <w:szCs w:val="24"/>
              </w:rPr>
            </w:pPr>
            <w:r>
              <w:rPr>
                <w:rFonts w:ascii="Arial" w:hAnsi="Arial" w:cs="Arial"/>
                <w:b w:val="0"/>
                <w:color w:val="auto"/>
                <w:szCs w:val="24"/>
              </w:rPr>
              <w:t>We are innovative and open-minded – level 1</w:t>
            </w:r>
          </w:p>
          <w:p w:rsidR="00B769FE" w:rsidRDefault="00B769FE">
            <w:pPr>
              <w:pStyle w:val="BodyText2"/>
              <w:jc w:val="both"/>
              <w:rPr>
                <w:rFonts w:ascii="Arial" w:hAnsi="Arial" w:cs="Arial"/>
                <w:b w:val="0"/>
                <w:color w:val="FFFFFF"/>
                <w:szCs w:val="24"/>
              </w:rPr>
            </w:pPr>
          </w:p>
        </w:tc>
      </w:tr>
    </w:tbl>
    <w:p w:rsidR="00B769FE" w:rsidRDefault="00B769FE" w:rsidP="00B769FE">
      <w:pPr>
        <w:jc w:val="both"/>
        <w:rPr>
          <w:rFonts w:ascii="Arial" w:hAnsi="Arial" w:cs="Arial"/>
          <w:sz w:val="24"/>
          <w:szCs w:val="24"/>
        </w:rPr>
      </w:pPr>
    </w:p>
    <w:p w:rsidR="00B769FE" w:rsidRDefault="00B769FE" w:rsidP="00B769FE">
      <w:pPr>
        <w:jc w:val="both"/>
        <w:rPr>
          <w:rFonts w:ascii="Arial" w:hAnsi="Arial" w:cs="Arial"/>
          <w:sz w:val="24"/>
          <w:szCs w:val="24"/>
        </w:rPr>
      </w:pPr>
    </w:p>
    <w:p w:rsidR="00B769FE" w:rsidRDefault="00B769FE" w:rsidP="00B769FE">
      <w:pPr>
        <w:jc w:val="both"/>
        <w:rPr>
          <w:rFonts w:ascii="Arial" w:hAnsi="Arial" w:cs="Arial"/>
          <w:sz w:val="24"/>
          <w:szCs w:val="24"/>
        </w:rPr>
      </w:pPr>
    </w:p>
    <w:p w:rsidR="00B769FE" w:rsidRDefault="00B769FE" w:rsidP="00B769FE">
      <w:pPr>
        <w:jc w:val="both"/>
        <w:rPr>
          <w:rFonts w:ascii="Arial" w:hAnsi="Arial" w:cs="Arial"/>
          <w:sz w:val="24"/>
          <w:szCs w:val="24"/>
        </w:rPr>
      </w:pPr>
    </w:p>
    <w:p w:rsidR="00B769FE" w:rsidRDefault="00B769FE" w:rsidP="00B769FE">
      <w:pPr>
        <w:jc w:val="both"/>
        <w:rPr>
          <w:rFonts w:ascii="Arial" w:hAnsi="Arial" w:cs="Arial"/>
          <w:sz w:val="24"/>
          <w:szCs w:val="24"/>
        </w:rPr>
      </w:pPr>
    </w:p>
    <w:p w:rsidR="003341FF" w:rsidRDefault="002B033F"/>
    <w:sectPr w:rsidR="00334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848"/>
    <w:multiLevelType w:val="hybridMultilevel"/>
    <w:tmpl w:val="AEEE6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B246A9"/>
    <w:multiLevelType w:val="hybridMultilevel"/>
    <w:tmpl w:val="2D54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67029"/>
    <w:multiLevelType w:val="hybridMultilevel"/>
    <w:tmpl w:val="3B604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4D4294"/>
    <w:multiLevelType w:val="hybridMultilevel"/>
    <w:tmpl w:val="9294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222F4"/>
    <w:multiLevelType w:val="hybridMultilevel"/>
    <w:tmpl w:val="A20A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E618E"/>
    <w:multiLevelType w:val="hybridMultilevel"/>
    <w:tmpl w:val="91A4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D5A7C"/>
    <w:multiLevelType w:val="hybridMultilevel"/>
    <w:tmpl w:val="9C0A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E704A"/>
    <w:multiLevelType w:val="hybridMultilevel"/>
    <w:tmpl w:val="FB26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E049A"/>
    <w:multiLevelType w:val="hybridMultilevel"/>
    <w:tmpl w:val="7D3E3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0"/>
  </w:num>
  <w:num w:numId="6">
    <w:abstractNumId w:val="7"/>
  </w:num>
  <w:num w:numId="7">
    <w:abstractNumId w:val="4"/>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FE"/>
    <w:rsid w:val="002B033F"/>
    <w:rsid w:val="00323D5A"/>
    <w:rsid w:val="00485B08"/>
    <w:rsid w:val="004A622C"/>
    <w:rsid w:val="007A04B4"/>
    <w:rsid w:val="00824C97"/>
    <w:rsid w:val="00933757"/>
    <w:rsid w:val="00953E30"/>
    <w:rsid w:val="00AA1D41"/>
    <w:rsid w:val="00B769FE"/>
    <w:rsid w:val="00E51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689A-D517-45D7-87BC-34589147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FE"/>
    <w:pPr>
      <w:overflowPunct w:val="0"/>
      <w:autoSpaceDE w:val="0"/>
      <w:autoSpaceDN w:val="0"/>
      <w:adjustRightInd w:val="0"/>
      <w:spacing w:after="0" w:line="240" w:lineRule="auto"/>
    </w:pPr>
    <w:rPr>
      <w:rFonts w:ascii="Times New Roman" w:eastAsia="Times New Roman" w:hAnsi="Times New Roman" w:cs="Arial Unicode MS"/>
      <w:sz w:val="20"/>
      <w:szCs w:val="20"/>
      <w:lang w:eastAsia="en-GB" w:bidi="my-MM"/>
    </w:rPr>
  </w:style>
  <w:style w:type="paragraph" w:styleId="Heading5">
    <w:name w:val="heading 5"/>
    <w:basedOn w:val="Normal"/>
    <w:next w:val="Normal"/>
    <w:link w:val="Heading5Char"/>
    <w:semiHidden/>
    <w:unhideWhenUsed/>
    <w:qFormat/>
    <w:rsid w:val="00B769FE"/>
    <w:pPr>
      <w:keepNext/>
      <w:jc w:val="both"/>
      <w:outlineLvl w:val="4"/>
    </w:pPr>
    <w:rPr>
      <w:rFonts w:ascii="Arial" w:hAnsi="Arial" w:cs="Times New Roman"/>
      <w:b/>
      <w:color w:val="FFFFFF"/>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769FE"/>
    <w:rPr>
      <w:rFonts w:ascii="Arial" w:eastAsia="Times New Roman" w:hAnsi="Arial" w:cs="Times New Roman"/>
      <w:b/>
      <w:color w:val="FFFFFF"/>
      <w:sz w:val="20"/>
      <w:szCs w:val="20"/>
      <w:lang w:val="en-US" w:eastAsia="en-GB"/>
    </w:rPr>
  </w:style>
  <w:style w:type="paragraph" w:styleId="Header">
    <w:name w:val="header"/>
    <w:basedOn w:val="Normal"/>
    <w:link w:val="HeaderChar"/>
    <w:semiHidden/>
    <w:unhideWhenUsed/>
    <w:rsid w:val="00B769FE"/>
    <w:pPr>
      <w:tabs>
        <w:tab w:val="center" w:pos="4513"/>
        <w:tab w:val="right" w:pos="9026"/>
      </w:tabs>
    </w:pPr>
  </w:style>
  <w:style w:type="character" w:customStyle="1" w:styleId="HeaderChar">
    <w:name w:val="Header Char"/>
    <w:basedOn w:val="DefaultParagraphFont"/>
    <w:link w:val="Header"/>
    <w:semiHidden/>
    <w:rsid w:val="00B769FE"/>
    <w:rPr>
      <w:rFonts w:ascii="Times New Roman" w:eastAsia="Times New Roman" w:hAnsi="Times New Roman" w:cs="Arial Unicode MS"/>
      <w:sz w:val="20"/>
      <w:szCs w:val="20"/>
      <w:lang w:eastAsia="en-GB" w:bidi="my-MM"/>
    </w:rPr>
  </w:style>
  <w:style w:type="paragraph" w:styleId="Title">
    <w:name w:val="Title"/>
    <w:basedOn w:val="Normal"/>
    <w:link w:val="TitleChar"/>
    <w:qFormat/>
    <w:rsid w:val="00B769FE"/>
    <w:pPr>
      <w:jc w:val="center"/>
    </w:pPr>
    <w:rPr>
      <w:rFonts w:ascii="Arial" w:hAnsi="Arial" w:cs="Times New Roman"/>
      <w:sz w:val="28"/>
      <w:lang w:val="en-US" w:bidi="ar-SA"/>
    </w:rPr>
  </w:style>
  <w:style w:type="character" w:customStyle="1" w:styleId="TitleChar">
    <w:name w:val="Title Char"/>
    <w:basedOn w:val="DefaultParagraphFont"/>
    <w:link w:val="Title"/>
    <w:rsid w:val="00B769FE"/>
    <w:rPr>
      <w:rFonts w:ascii="Arial" w:eastAsia="Times New Roman" w:hAnsi="Arial" w:cs="Times New Roman"/>
      <w:sz w:val="28"/>
      <w:szCs w:val="20"/>
      <w:lang w:val="en-US" w:eastAsia="en-GB"/>
    </w:rPr>
  </w:style>
  <w:style w:type="paragraph" w:styleId="BodyText2">
    <w:name w:val="Body Text 2"/>
    <w:basedOn w:val="Normal"/>
    <w:link w:val="BodyText2Char"/>
    <w:semiHidden/>
    <w:unhideWhenUsed/>
    <w:rsid w:val="00B769FE"/>
    <w:rPr>
      <w:rFonts w:cs="Times New Roman"/>
      <w:b/>
      <w:color w:val="0000FF"/>
      <w:sz w:val="24"/>
      <w:lang w:bidi="ar-SA"/>
    </w:rPr>
  </w:style>
  <w:style w:type="character" w:customStyle="1" w:styleId="BodyText2Char">
    <w:name w:val="Body Text 2 Char"/>
    <w:basedOn w:val="DefaultParagraphFont"/>
    <w:link w:val="BodyText2"/>
    <w:semiHidden/>
    <w:rsid w:val="00B769FE"/>
    <w:rPr>
      <w:rFonts w:ascii="Times New Roman" w:eastAsia="Times New Roman" w:hAnsi="Times New Roman" w:cs="Times New Roman"/>
      <w:b/>
      <w:color w:val="0000FF"/>
      <w:sz w:val="24"/>
      <w:szCs w:val="20"/>
      <w:lang w:eastAsia="en-GB"/>
    </w:rPr>
  </w:style>
  <w:style w:type="paragraph" w:customStyle="1" w:styleId="Default">
    <w:name w:val="Default"/>
    <w:rsid w:val="00B769FE"/>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485B08"/>
    <w:pPr>
      <w:overflowPunct/>
      <w:autoSpaceDE/>
      <w:autoSpaceDN/>
      <w:adjustRightInd/>
      <w:spacing w:after="160" w:line="259" w:lineRule="auto"/>
      <w:ind w:left="720"/>
      <w:contextualSpacing/>
    </w:pPr>
    <w:rPr>
      <w:rFonts w:ascii="Arial" w:eastAsiaTheme="minorHAnsi" w:hAnsi="Arial" w:cs="Arial"/>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817D8139</Template>
  <TotalTime>2</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Wheatman Rachel</dc:creator>
  <cp:keywords/>
  <dc:description/>
  <cp:lastModifiedBy>Wheatman Rachel</cp:lastModifiedBy>
  <cp:revision>4</cp:revision>
  <dcterms:created xsi:type="dcterms:W3CDTF">2021-04-20T08:30:00Z</dcterms:created>
  <dcterms:modified xsi:type="dcterms:W3CDTF">2021-04-20T16:37:00Z</dcterms:modified>
</cp:coreProperties>
</file>