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070805" w:rsidRPr="00F66A61" w:rsidTr="00380C5D">
        <w:tc>
          <w:tcPr>
            <w:tcW w:w="9016" w:type="dxa"/>
            <w:gridSpan w:val="2"/>
            <w:shd w:val="clear" w:color="auto" w:fill="D9D9D9" w:themeFill="background1" w:themeFillShade="D9"/>
          </w:tcPr>
          <w:p w:rsidR="00070805" w:rsidRPr="00F66A61" w:rsidRDefault="00070805" w:rsidP="00380C5D">
            <w:pPr>
              <w:rPr>
                <w:rFonts w:ascii="Arial Narrow" w:hAnsi="Arial Narrow"/>
                <w:sz w:val="28"/>
                <w:highlight w:val="yellow"/>
              </w:rPr>
            </w:pPr>
            <w:r>
              <w:br w:type="page"/>
            </w:r>
            <w:r>
              <w:br w:type="page"/>
            </w:r>
            <w:r>
              <w:br w:type="page"/>
            </w:r>
            <w:r>
              <w:br w:type="page"/>
            </w:r>
            <w:r>
              <w:br w:type="page"/>
            </w:r>
            <w:r>
              <w:br w:type="page"/>
            </w:r>
            <w:r>
              <w:rPr>
                <w:rFonts w:ascii="Arial Narrow" w:hAnsi="Arial Narrow"/>
                <w:b/>
                <w:sz w:val="28"/>
              </w:rPr>
              <w:t>Role Profile – Community Engagement</w:t>
            </w:r>
          </w:p>
        </w:tc>
      </w:tr>
      <w:tr w:rsidR="00070805" w:rsidRPr="00974372" w:rsidTr="00380C5D">
        <w:tc>
          <w:tcPr>
            <w:tcW w:w="9016" w:type="dxa"/>
            <w:gridSpan w:val="2"/>
          </w:tcPr>
          <w:p w:rsidR="00070805" w:rsidRPr="00974372" w:rsidRDefault="00070805" w:rsidP="00380C5D">
            <w:pPr>
              <w:rPr>
                <w:rFonts w:ascii="Arial Narrow" w:hAnsi="Arial Narrow"/>
                <w:sz w:val="22"/>
              </w:rPr>
            </w:pPr>
            <w:r w:rsidRPr="00974372">
              <w:rPr>
                <w:rFonts w:ascii="Arial Narrow" w:hAnsi="Arial Narrow"/>
                <w:b/>
                <w:i/>
                <w:sz w:val="22"/>
              </w:rPr>
              <w:t>This is not a job description or an exhaustive list of responsibilities but is designed to give you an understanding of the scope of work expected to be undertaken in this area.</w:t>
            </w:r>
          </w:p>
        </w:tc>
      </w:tr>
      <w:tr w:rsidR="00070805" w:rsidRPr="00152D5D" w:rsidTr="00380C5D">
        <w:tc>
          <w:tcPr>
            <w:tcW w:w="9016" w:type="dxa"/>
            <w:gridSpan w:val="2"/>
          </w:tcPr>
          <w:p w:rsidR="00070805" w:rsidRDefault="00070805" w:rsidP="00380C5D">
            <w:pPr>
              <w:rPr>
                <w:rFonts w:ascii="Arial Narrow" w:hAnsi="Arial Narrow"/>
              </w:rPr>
            </w:pPr>
            <w:r>
              <w:rPr>
                <w:rFonts w:ascii="Arial Narrow" w:hAnsi="Arial Narrow"/>
              </w:rPr>
              <w:t xml:space="preserve">This area of the team enables, advises and supports the </w:t>
            </w:r>
            <w:r w:rsidR="00456E63">
              <w:rPr>
                <w:rFonts w:ascii="Arial Narrow" w:hAnsi="Arial Narrow"/>
              </w:rPr>
              <w:t>local policing areas (</w:t>
            </w:r>
            <w:r>
              <w:rPr>
                <w:rFonts w:ascii="Arial Narrow" w:hAnsi="Arial Narrow"/>
              </w:rPr>
              <w:t>LPAs</w:t>
            </w:r>
            <w:r w:rsidR="00456E63">
              <w:rPr>
                <w:rFonts w:ascii="Arial Narrow" w:hAnsi="Arial Narrow"/>
              </w:rPr>
              <w:t>)</w:t>
            </w:r>
            <w:r>
              <w:rPr>
                <w:rFonts w:ascii="Arial Narrow" w:hAnsi="Arial Narrow"/>
              </w:rPr>
              <w:t xml:space="preserve"> to effectively engage with their communities.   </w:t>
            </w:r>
          </w:p>
          <w:p w:rsidR="00070805" w:rsidRDefault="00070805" w:rsidP="00380C5D">
            <w:pPr>
              <w:rPr>
                <w:rFonts w:ascii="Arial Narrow" w:hAnsi="Arial Narrow"/>
              </w:rPr>
            </w:pPr>
          </w:p>
          <w:p w:rsidR="00070805" w:rsidRPr="00F66A61" w:rsidRDefault="00070805" w:rsidP="00380C5D">
            <w:pPr>
              <w:rPr>
                <w:rFonts w:ascii="Arial Narrow" w:hAnsi="Arial Narrow"/>
              </w:rPr>
            </w:pPr>
            <w:r>
              <w:rPr>
                <w:rFonts w:ascii="Arial Narrow" w:hAnsi="Arial Narrow"/>
              </w:rPr>
              <w:t>Fixed support: 3 x c</w:t>
            </w:r>
            <w:r w:rsidRPr="00F66A61">
              <w:rPr>
                <w:rFonts w:ascii="Arial Narrow" w:hAnsi="Arial Narrow"/>
              </w:rPr>
              <w:t xml:space="preserve">ommunications </w:t>
            </w:r>
            <w:r>
              <w:rPr>
                <w:rFonts w:ascii="Arial Narrow" w:hAnsi="Arial Narrow"/>
              </w:rPr>
              <w:t>o</w:t>
            </w:r>
            <w:r w:rsidRPr="00F66A61">
              <w:rPr>
                <w:rFonts w:ascii="Arial Narrow" w:hAnsi="Arial Narrow"/>
              </w:rPr>
              <w:t>fficers</w:t>
            </w:r>
          </w:p>
          <w:p w:rsidR="00070805" w:rsidRDefault="00070805" w:rsidP="00380C5D">
            <w:pPr>
              <w:rPr>
                <w:rFonts w:ascii="Arial Narrow" w:hAnsi="Arial Narrow"/>
              </w:rPr>
            </w:pPr>
          </w:p>
          <w:p w:rsidR="00070805" w:rsidRPr="00456C7D" w:rsidRDefault="00456E63" w:rsidP="00456E63">
            <w:pPr>
              <w:rPr>
                <w:rFonts w:ascii="Arial Narrow" w:hAnsi="Arial Narrow"/>
              </w:rPr>
            </w:pPr>
            <w:r>
              <w:rPr>
                <w:rFonts w:ascii="Arial Narrow" w:hAnsi="Arial Narrow"/>
              </w:rPr>
              <w:t>Additional support:</w:t>
            </w:r>
            <w:r w:rsidR="00070805">
              <w:rPr>
                <w:rFonts w:ascii="Arial Narrow" w:hAnsi="Arial Narrow"/>
              </w:rPr>
              <w:t xml:space="preserve"> senior communications officer, communications support assistant </w:t>
            </w:r>
          </w:p>
        </w:tc>
      </w:tr>
      <w:tr w:rsidR="00070805" w:rsidRPr="005254FF" w:rsidTr="00380C5D">
        <w:trPr>
          <w:trHeight w:val="1740"/>
        </w:trPr>
        <w:tc>
          <w:tcPr>
            <w:tcW w:w="4508" w:type="dxa"/>
          </w:tcPr>
          <w:p w:rsidR="00070805" w:rsidRPr="003D6231" w:rsidRDefault="00070805" w:rsidP="00380C5D">
            <w:pPr>
              <w:rPr>
                <w:rFonts w:ascii="Arial Narrow" w:hAnsi="Arial Narrow"/>
                <w:b/>
                <w:sz w:val="28"/>
              </w:rPr>
            </w:pPr>
            <w:r w:rsidRPr="00152D5D">
              <w:rPr>
                <w:rFonts w:ascii="Arial Narrow" w:hAnsi="Arial Narrow"/>
                <w:b/>
                <w:sz w:val="28"/>
              </w:rPr>
              <w:t>Considerations</w:t>
            </w:r>
          </w:p>
          <w:p w:rsidR="00070805" w:rsidRPr="00023936" w:rsidRDefault="00070805" w:rsidP="00070805">
            <w:pPr>
              <w:pStyle w:val="ListParagraph"/>
              <w:numPr>
                <w:ilvl w:val="0"/>
                <w:numId w:val="1"/>
              </w:numPr>
              <w:rPr>
                <w:rFonts w:ascii="Arial Narrow" w:hAnsi="Arial Narrow"/>
                <w:sz w:val="28"/>
              </w:rPr>
            </w:pPr>
            <w:r>
              <w:rPr>
                <w:rFonts w:ascii="Arial Narrow" w:hAnsi="Arial Narrow"/>
              </w:rPr>
              <w:t>A key part of this role is developing relationships at a local level to identify community engagement opportunities and inform approach. Strong relationship management skills are therefore critical;</w:t>
            </w:r>
          </w:p>
          <w:p w:rsidR="00070805" w:rsidRPr="006B6206" w:rsidRDefault="00070805" w:rsidP="00070805">
            <w:pPr>
              <w:pStyle w:val="ListParagraph"/>
              <w:numPr>
                <w:ilvl w:val="0"/>
                <w:numId w:val="1"/>
              </w:numPr>
              <w:rPr>
                <w:rFonts w:ascii="Arial Narrow" w:hAnsi="Arial Narrow"/>
              </w:rPr>
            </w:pPr>
            <w:r>
              <w:rPr>
                <w:rFonts w:ascii="Arial Narrow" w:hAnsi="Arial Narrow"/>
              </w:rPr>
              <w:t>This is an enabling role, supporting local officers and staff to better engage with their communities. Coaching and advisory skills are therefore necessary;</w:t>
            </w:r>
          </w:p>
          <w:p w:rsidR="00070805" w:rsidRPr="003D6231" w:rsidRDefault="00070805" w:rsidP="00070805">
            <w:pPr>
              <w:pStyle w:val="ListParagraph"/>
              <w:numPr>
                <w:ilvl w:val="0"/>
                <w:numId w:val="1"/>
              </w:numPr>
              <w:rPr>
                <w:rFonts w:ascii="Arial Narrow" w:hAnsi="Arial Narrow"/>
                <w:sz w:val="28"/>
              </w:rPr>
            </w:pPr>
            <w:r>
              <w:rPr>
                <w:rFonts w:ascii="Arial Narrow" w:hAnsi="Arial Narrow"/>
              </w:rPr>
              <w:t>Support will be provided on an LPA basis but wherever possible activity should be delivered at a county level for maximum impact and efficiency i.e. where initiatives are occurring in several places;</w:t>
            </w:r>
          </w:p>
          <w:p w:rsidR="00070805" w:rsidRPr="003D6231" w:rsidRDefault="00070805" w:rsidP="00070805">
            <w:pPr>
              <w:pStyle w:val="ListParagraph"/>
              <w:numPr>
                <w:ilvl w:val="0"/>
                <w:numId w:val="1"/>
              </w:numPr>
              <w:rPr>
                <w:rFonts w:ascii="Arial Narrow" w:hAnsi="Arial Narrow"/>
                <w:sz w:val="28"/>
              </w:rPr>
            </w:pPr>
            <w:r>
              <w:rPr>
                <w:rFonts w:ascii="Arial Narrow" w:hAnsi="Arial Narrow"/>
              </w:rPr>
              <w:t>Innovation in community engagement methods is necessary within this role so proactivity in speaking with local officers, partners and the community to identify what works/ what is not working is vital;</w:t>
            </w:r>
          </w:p>
          <w:p w:rsidR="00070805" w:rsidRPr="005254FF" w:rsidRDefault="00070805" w:rsidP="00070805">
            <w:pPr>
              <w:pStyle w:val="ListParagraph"/>
              <w:numPr>
                <w:ilvl w:val="0"/>
                <w:numId w:val="1"/>
              </w:numPr>
              <w:rPr>
                <w:rFonts w:ascii="Arial Narrow" w:hAnsi="Arial Narrow"/>
                <w:b/>
                <w:sz w:val="28"/>
              </w:rPr>
            </w:pPr>
            <w:r w:rsidRPr="005254FF">
              <w:rPr>
                <w:rFonts w:ascii="Arial Narrow" w:hAnsi="Arial Narrow"/>
              </w:rPr>
              <w:t>The role will continue to be based out of HQ South but inevitably the nature of the role will require more time out of the office. Hire cars will be accessible;</w:t>
            </w:r>
          </w:p>
          <w:p w:rsidR="00070805" w:rsidRDefault="00070805" w:rsidP="00380C5D">
            <w:pPr>
              <w:rPr>
                <w:rFonts w:ascii="Arial Narrow" w:hAnsi="Arial Narrow"/>
                <w:b/>
                <w:sz w:val="28"/>
              </w:rPr>
            </w:pPr>
          </w:p>
          <w:p w:rsidR="00070805" w:rsidRDefault="00070805" w:rsidP="00380C5D">
            <w:pPr>
              <w:rPr>
                <w:rFonts w:ascii="Arial Narrow" w:hAnsi="Arial Narrow"/>
                <w:b/>
                <w:sz w:val="28"/>
              </w:rPr>
            </w:pPr>
            <w:r>
              <w:rPr>
                <w:rFonts w:ascii="Arial Narrow" w:hAnsi="Arial Narrow"/>
                <w:b/>
                <w:sz w:val="28"/>
              </w:rPr>
              <w:t>Scope of role</w:t>
            </w:r>
          </w:p>
          <w:p w:rsidR="00070805" w:rsidRDefault="00070805" w:rsidP="00070805">
            <w:pPr>
              <w:pStyle w:val="ListParagraph"/>
              <w:numPr>
                <w:ilvl w:val="0"/>
                <w:numId w:val="2"/>
              </w:numPr>
              <w:rPr>
                <w:rFonts w:ascii="Arial Narrow" w:hAnsi="Arial Narrow"/>
              </w:rPr>
            </w:pPr>
            <w:r>
              <w:rPr>
                <w:rFonts w:ascii="Arial Narrow" w:hAnsi="Arial Narrow"/>
              </w:rPr>
              <w:t>Use qualitative and quantitative data to develop an understanding of your community profile, positioning yourself as the expert within Corp Comms on effective engagement within your county;</w:t>
            </w:r>
          </w:p>
          <w:p w:rsidR="00070805" w:rsidRPr="00451A60" w:rsidRDefault="00070805" w:rsidP="00070805">
            <w:pPr>
              <w:pStyle w:val="ListParagraph"/>
              <w:numPr>
                <w:ilvl w:val="0"/>
                <w:numId w:val="2"/>
              </w:numPr>
              <w:rPr>
                <w:rFonts w:ascii="Arial Narrow" w:hAnsi="Arial Narrow"/>
              </w:rPr>
            </w:pPr>
            <w:r>
              <w:rPr>
                <w:rFonts w:ascii="Arial Narrow" w:hAnsi="Arial Narrow"/>
              </w:rPr>
              <w:t>Work</w:t>
            </w:r>
            <w:r w:rsidRPr="00410BA4">
              <w:rPr>
                <w:rFonts w:ascii="Arial Narrow" w:hAnsi="Arial Narrow"/>
              </w:rPr>
              <w:t xml:space="preserve"> with local teams </w:t>
            </w:r>
            <w:r>
              <w:rPr>
                <w:rFonts w:ascii="Arial Narrow" w:hAnsi="Arial Narrow"/>
              </w:rPr>
              <w:t xml:space="preserve">and partners </w:t>
            </w:r>
            <w:r w:rsidRPr="00410BA4">
              <w:rPr>
                <w:rFonts w:ascii="Arial Narrow" w:hAnsi="Arial Narrow"/>
              </w:rPr>
              <w:t>to create and deliver a local community engagement strategy</w:t>
            </w:r>
            <w:r>
              <w:rPr>
                <w:rFonts w:ascii="Arial Narrow" w:hAnsi="Arial Narrow"/>
              </w:rPr>
              <w:t xml:space="preserve"> for the prevention, reduction and detection of crime</w:t>
            </w:r>
            <w:r w:rsidRPr="00410BA4">
              <w:rPr>
                <w:rFonts w:ascii="Arial Narrow" w:hAnsi="Arial Narrow"/>
              </w:rPr>
              <w:t xml:space="preserve"> with measurable objectives;</w:t>
            </w:r>
          </w:p>
        </w:tc>
        <w:tc>
          <w:tcPr>
            <w:tcW w:w="4508" w:type="dxa"/>
          </w:tcPr>
          <w:p w:rsidR="00070805" w:rsidRPr="00451A60" w:rsidRDefault="00070805" w:rsidP="00070805">
            <w:pPr>
              <w:pStyle w:val="ListParagraph"/>
              <w:numPr>
                <w:ilvl w:val="0"/>
                <w:numId w:val="2"/>
              </w:numPr>
              <w:rPr>
                <w:rFonts w:ascii="Arial Narrow" w:hAnsi="Arial Narrow"/>
              </w:rPr>
            </w:pPr>
            <w:r w:rsidRPr="00451A60">
              <w:rPr>
                <w:rFonts w:ascii="Arial Narrow" w:hAnsi="Arial Narrow"/>
              </w:rPr>
              <w:t>Advise and/or deliver targeted community engagement in relation to</w:t>
            </w:r>
          </w:p>
          <w:p w:rsidR="00070805" w:rsidRDefault="00070805" w:rsidP="00380C5D">
            <w:pPr>
              <w:pStyle w:val="ListParagraph"/>
              <w:rPr>
                <w:rFonts w:ascii="Arial Narrow" w:hAnsi="Arial Narrow"/>
              </w:rPr>
            </w:pPr>
            <w:proofErr w:type="gramStart"/>
            <w:r>
              <w:rPr>
                <w:rFonts w:ascii="Arial Narrow" w:hAnsi="Arial Narrow"/>
              </w:rPr>
              <w:t>community</w:t>
            </w:r>
            <w:proofErr w:type="gramEnd"/>
            <w:r>
              <w:rPr>
                <w:rFonts w:ascii="Arial Narrow" w:hAnsi="Arial Narrow"/>
              </w:rPr>
              <w:t xml:space="preserve"> issues i.e. long term problems, crime trends etc.</w:t>
            </w:r>
          </w:p>
          <w:p w:rsidR="00070805" w:rsidRPr="00E719C3" w:rsidRDefault="00070805" w:rsidP="00070805">
            <w:pPr>
              <w:pStyle w:val="ListParagraph"/>
              <w:numPr>
                <w:ilvl w:val="0"/>
                <w:numId w:val="2"/>
              </w:numPr>
              <w:rPr>
                <w:rFonts w:ascii="Arial Narrow" w:hAnsi="Arial Narrow"/>
              </w:rPr>
            </w:pPr>
            <w:r w:rsidRPr="005870A4">
              <w:rPr>
                <w:rFonts w:ascii="Arial Narrow" w:hAnsi="Arial Narrow"/>
              </w:rPr>
              <w:t xml:space="preserve">Work with </w:t>
            </w:r>
            <w:r w:rsidRPr="00E719C3">
              <w:rPr>
                <w:rFonts w:ascii="Arial Narrow" w:hAnsi="Arial Narrow"/>
              </w:rPr>
              <w:t>your community engagement peers to identify and develop new methods of community engagement, using learnings from other forces and public sector organisations to inform approach;</w:t>
            </w:r>
          </w:p>
          <w:p w:rsidR="00070805" w:rsidRPr="005254FF" w:rsidRDefault="00070805" w:rsidP="00070805">
            <w:pPr>
              <w:pStyle w:val="ListParagraph"/>
              <w:numPr>
                <w:ilvl w:val="0"/>
                <w:numId w:val="2"/>
              </w:numPr>
              <w:rPr>
                <w:rFonts w:ascii="Arial Narrow" w:hAnsi="Arial Narrow"/>
              </w:rPr>
            </w:pPr>
            <w:r>
              <w:rPr>
                <w:rFonts w:ascii="Arial Narrow" w:hAnsi="Arial Narrow"/>
              </w:rPr>
              <w:t>Work with local commanders and neighbourhood teams to i</w:t>
            </w:r>
            <w:r w:rsidRPr="005254FF">
              <w:rPr>
                <w:rFonts w:ascii="Arial Narrow" w:hAnsi="Arial Narrow"/>
              </w:rPr>
              <w:t xml:space="preserve">dentify and develop relationships with key local </w:t>
            </w:r>
            <w:r>
              <w:rPr>
                <w:rFonts w:ascii="Arial Narrow" w:hAnsi="Arial Narrow"/>
              </w:rPr>
              <w:t>community or online groups;</w:t>
            </w:r>
          </w:p>
          <w:p w:rsidR="00070805" w:rsidRPr="0007095B" w:rsidRDefault="00070805" w:rsidP="00070805">
            <w:pPr>
              <w:pStyle w:val="ListParagraph"/>
              <w:numPr>
                <w:ilvl w:val="0"/>
                <w:numId w:val="2"/>
              </w:numPr>
              <w:rPr>
                <w:rFonts w:ascii="Arial Narrow" w:hAnsi="Arial Narrow"/>
              </w:rPr>
            </w:pPr>
            <w:r>
              <w:rPr>
                <w:rFonts w:ascii="Arial Narrow" w:hAnsi="Arial Narrow"/>
              </w:rPr>
              <w:t>Attend relevant partnership meetings at a local level;</w:t>
            </w:r>
          </w:p>
          <w:p w:rsidR="00070805" w:rsidRDefault="00070805" w:rsidP="00070805">
            <w:pPr>
              <w:pStyle w:val="ListParagraph"/>
              <w:numPr>
                <w:ilvl w:val="0"/>
                <w:numId w:val="2"/>
              </w:numPr>
              <w:rPr>
                <w:rFonts w:ascii="Arial Narrow" w:hAnsi="Arial Narrow"/>
              </w:rPr>
            </w:pPr>
            <w:r>
              <w:rPr>
                <w:rFonts w:ascii="Arial Narrow" w:hAnsi="Arial Narrow"/>
              </w:rPr>
              <w:t>Identify opportunities for community engagement through Corp Comms DMM and provide specialist advice to department where required on how best to communicate with your local area;</w:t>
            </w:r>
          </w:p>
          <w:p w:rsidR="00070805" w:rsidRPr="004B2B9A" w:rsidRDefault="00070805" w:rsidP="00070805">
            <w:pPr>
              <w:pStyle w:val="ListParagraph"/>
              <w:numPr>
                <w:ilvl w:val="0"/>
                <w:numId w:val="2"/>
              </w:numPr>
              <w:rPr>
                <w:rFonts w:ascii="Arial Narrow" w:hAnsi="Arial Narrow"/>
              </w:rPr>
            </w:pPr>
            <w:r>
              <w:rPr>
                <w:rFonts w:ascii="Arial Narrow" w:hAnsi="Arial Narrow"/>
              </w:rPr>
              <w:t>Proactively promote local activity/successes to improve public confidence;</w:t>
            </w:r>
          </w:p>
          <w:p w:rsidR="00070805" w:rsidRPr="00410BA4" w:rsidRDefault="00070805" w:rsidP="00070805">
            <w:pPr>
              <w:pStyle w:val="ListParagraph"/>
              <w:numPr>
                <w:ilvl w:val="0"/>
                <w:numId w:val="2"/>
              </w:numPr>
              <w:rPr>
                <w:rFonts w:ascii="Arial Narrow" w:hAnsi="Arial Narrow"/>
              </w:rPr>
            </w:pPr>
            <w:r>
              <w:rPr>
                <w:rFonts w:ascii="Arial Narrow" w:hAnsi="Arial Narrow"/>
              </w:rPr>
              <w:t>Support the campaigns team in the development and execution of campaigns on a local level providing community insight where required;</w:t>
            </w:r>
          </w:p>
          <w:p w:rsidR="00070805" w:rsidRPr="00410BA4" w:rsidRDefault="00052396" w:rsidP="00070805">
            <w:pPr>
              <w:pStyle w:val="ListParagraph"/>
              <w:numPr>
                <w:ilvl w:val="0"/>
                <w:numId w:val="2"/>
              </w:numPr>
              <w:rPr>
                <w:rFonts w:ascii="Arial Narrow" w:hAnsi="Arial Narrow"/>
                <w:szCs w:val="24"/>
              </w:rPr>
            </w:pPr>
            <w:r>
              <w:rPr>
                <w:rFonts w:ascii="Arial Narrow" w:hAnsi="Arial Narrow"/>
                <w:szCs w:val="24"/>
              </w:rPr>
              <w:t>D</w:t>
            </w:r>
            <w:r w:rsidR="00070805" w:rsidRPr="00A030E3">
              <w:rPr>
                <w:rFonts w:ascii="Arial Narrow" w:hAnsi="Arial Narrow"/>
                <w:szCs w:val="24"/>
              </w:rPr>
              <w:t xml:space="preserve">eliver professional and valuable evaluations of </w:t>
            </w:r>
            <w:r w:rsidR="00070805">
              <w:rPr>
                <w:rFonts w:ascii="Arial Narrow" w:hAnsi="Arial Narrow"/>
                <w:szCs w:val="24"/>
              </w:rPr>
              <w:t>activity;</w:t>
            </w:r>
          </w:p>
          <w:p w:rsidR="00070805" w:rsidRPr="005254FF" w:rsidRDefault="00070805" w:rsidP="00070805">
            <w:pPr>
              <w:pStyle w:val="ListParagraph"/>
              <w:numPr>
                <w:ilvl w:val="0"/>
                <w:numId w:val="2"/>
              </w:numPr>
              <w:rPr>
                <w:rFonts w:ascii="Arial Narrow" w:hAnsi="Arial Narrow"/>
                <w:sz w:val="28"/>
              </w:rPr>
            </w:pPr>
            <w:r w:rsidRPr="005254FF">
              <w:rPr>
                <w:rFonts w:ascii="Arial Narrow" w:hAnsi="Arial Narrow"/>
              </w:rPr>
              <w:t>Work with each other and the digital team to provide a framew</w:t>
            </w:r>
            <w:bookmarkStart w:id="0" w:name="_GoBack"/>
            <w:bookmarkEnd w:id="0"/>
            <w:r w:rsidRPr="005254FF">
              <w:rPr>
                <w:rFonts w:ascii="Arial Narrow" w:hAnsi="Arial Narrow"/>
              </w:rPr>
              <w:t>ork for growing and improving the use of digital channels locally</w:t>
            </w:r>
            <w:r>
              <w:rPr>
                <w:rFonts w:ascii="Arial Narrow" w:hAnsi="Arial Narrow"/>
              </w:rPr>
              <w:t xml:space="preserve"> including Thames Valley Alert, Cover it Live and available social media channels and help to upskill and enable local officers and staff in this area.</w:t>
            </w:r>
          </w:p>
        </w:tc>
      </w:tr>
    </w:tbl>
    <w:p w:rsidR="00883EE0" w:rsidRDefault="00883EE0"/>
    <w:sectPr w:rsidR="00883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4334"/>
    <w:multiLevelType w:val="hybridMultilevel"/>
    <w:tmpl w:val="8276555A"/>
    <w:lvl w:ilvl="0" w:tplc="7032D2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E0E80"/>
    <w:multiLevelType w:val="hybridMultilevel"/>
    <w:tmpl w:val="46E05EE2"/>
    <w:lvl w:ilvl="0" w:tplc="390008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05"/>
    <w:rsid w:val="00052396"/>
    <w:rsid w:val="00070805"/>
    <w:rsid w:val="00456E63"/>
    <w:rsid w:val="0088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DB2AE-E55C-4CD4-87B9-F9F0A910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0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8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E01B0CF4</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Claire</dc:creator>
  <cp:keywords/>
  <dc:description/>
  <cp:lastModifiedBy>Ingram Claire</cp:lastModifiedBy>
  <cp:revision>3</cp:revision>
  <dcterms:created xsi:type="dcterms:W3CDTF">2017-12-28T09:16:00Z</dcterms:created>
  <dcterms:modified xsi:type="dcterms:W3CDTF">2019-06-25T09:36:00Z</dcterms:modified>
</cp:coreProperties>
</file>