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2BF" w:rsidRDefault="00BA12BF" w:rsidP="000E3B17">
      <w:pPr>
        <w:jc w:val="center"/>
        <w:rPr>
          <w:rFonts w:ascii="Arial" w:hAnsi="Arial"/>
          <w:b/>
          <w:sz w:val="24"/>
          <w:u w:val="single"/>
        </w:rPr>
      </w:pPr>
      <w:bookmarkStart w:id="0" w:name="_GoBack"/>
      <w:bookmarkEnd w:id="0"/>
      <w:r>
        <w:rPr>
          <w:rFonts w:ascii="Arial" w:hAnsi="Arial" w:cs="Arial"/>
          <w:b/>
          <w:noProof/>
          <w:color w:val="000000"/>
          <w:sz w:val="24"/>
          <w:szCs w:val="24"/>
          <w:lang w:bidi="ar-SA"/>
        </w:rPr>
        <w:drawing>
          <wp:inline distT="0" distB="0" distL="0" distR="0">
            <wp:extent cx="2857500" cy="1588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0" cy="1588135"/>
                    </a:xfrm>
                    <a:prstGeom prst="rect">
                      <a:avLst/>
                    </a:prstGeom>
                    <a:noFill/>
                  </pic:spPr>
                </pic:pic>
              </a:graphicData>
            </a:graphic>
          </wp:inline>
        </w:drawing>
      </w:r>
    </w:p>
    <w:p w:rsidR="00BA12BF" w:rsidRDefault="00BA12BF" w:rsidP="000E3B17">
      <w:pPr>
        <w:jc w:val="center"/>
        <w:rPr>
          <w:rFonts w:ascii="Arial" w:hAnsi="Arial"/>
          <w:b/>
          <w:sz w:val="24"/>
          <w:u w:val="single"/>
        </w:rPr>
      </w:pPr>
    </w:p>
    <w:p w:rsidR="000E3B17" w:rsidRDefault="000E3B17" w:rsidP="000E3B17">
      <w:pPr>
        <w:jc w:val="center"/>
        <w:rPr>
          <w:rFonts w:ascii="Arial" w:hAnsi="Arial"/>
          <w:b/>
          <w:sz w:val="24"/>
        </w:rPr>
      </w:pPr>
      <w:r>
        <w:rPr>
          <w:rFonts w:ascii="Arial" w:hAnsi="Arial"/>
          <w:b/>
          <w:sz w:val="24"/>
          <w:u w:val="single"/>
        </w:rPr>
        <w:tab/>
      </w:r>
      <w:r>
        <w:rPr>
          <w:rFonts w:ascii="Arial" w:hAnsi="Arial"/>
          <w:b/>
          <w:sz w:val="24"/>
          <w:u w:val="single"/>
        </w:rPr>
        <w:tab/>
      </w:r>
      <w:r>
        <w:rPr>
          <w:rFonts w:ascii="Arial" w:hAnsi="Arial"/>
          <w:b/>
          <w:sz w:val="24"/>
          <w:u w:val="single"/>
        </w:rPr>
        <w:tab/>
      </w:r>
      <w:r>
        <w:rPr>
          <w:rFonts w:ascii="Arial" w:hAnsi="Arial"/>
          <w:b/>
          <w:sz w:val="24"/>
          <w:u w:val="single"/>
        </w:rPr>
        <w:tab/>
      </w:r>
      <w:r>
        <w:rPr>
          <w:rFonts w:ascii="Arial" w:hAnsi="Arial"/>
          <w:b/>
          <w:sz w:val="24"/>
          <w:u w:val="single"/>
        </w:rPr>
        <w:tab/>
      </w:r>
    </w:p>
    <w:p w:rsidR="000E3B17" w:rsidRDefault="000E3B17" w:rsidP="000E3B17">
      <w:pPr>
        <w:jc w:val="center"/>
        <w:rPr>
          <w:rFonts w:ascii="Arial" w:hAnsi="Arial"/>
          <w:b/>
          <w:sz w:val="24"/>
        </w:rPr>
      </w:pPr>
    </w:p>
    <w:p w:rsidR="00577F63" w:rsidRDefault="0049059F" w:rsidP="000E3B17">
      <w:pPr>
        <w:jc w:val="center"/>
        <w:rPr>
          <w:rFonts w:ascii="Arial" w:hAnsi="Arial"/>
          <w:b/>
          <w:sz w:val="24"/>
        </w:rPr>
      </w:pPr>
      <w:r>
        <w:rPr>
          <w:rFonts w:ascii="Arial" w:hAnsi="Arial"/>
          <w:b/>
          <w:sz w:val="24"/>
        </w:rPr>
        <w:t>DETECTI</w:t>
      </w:r>
      <w:r w:rsidR="00003C53">
        <w:rPr>
          <w:rFonts w:ascii="Arial" w:hAnsi="Arial"/>
          <w:b/>
          <w:sz w:val="24"/>
        </w:rPr>
        <w:t xml:space="preserve">VE </w:t>
      </w:r>
      <w:r w:rsidR="00FA2A0A">
        <w:rPr>
          <w:rFonts w:ascii="Arial" w:hAnsi="Arial"/>
          <w:b/>
          <w:sz w:val="24"/>
        </w:rPr>
        <w:t>CONSTABLE</w:t>
      </w:r>
      <w:r w:rsidR="000E3B17">
        <w:rPr>
          <w:rFonts w:ascii="Arial" w:hAnsi="Arial"/>
          <w:b/>
          <w:sz w:val="24"/>
        </w:rPr>
        <w:t xml:space="preserve"> ROLE SPECIFICATION</w:t>
      </w:r>
    </w:p>
    <w:p w:rsidR="000E3B17" w:rsidRDefault="000E3B17" w:rsidP="000E3B17">
      <w:pPr>
        <w:jc w:val="center"/>
        <w:rPr>
          <w:rFonts w:ascii="Arial" w:hAnsi="Arial"/>
          <w:b/>
          <w:sz w:val="24"/>
        </w:rPr>
      </w:pPr>
    </w:p>
    <w:p w:rsidR="000E3B17" w:rsidRDefault="000E3B17" w:rsidP="000E3B17">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1"/>
        <w:gridCol w:w="2859"/>
        <w:gridCol w:w="1718"/>
        <w:gridCol w:w="2808"/>
      </w:tblGrid>
      <w:tr w:rsidR="00BA12BF">
        <w:trPr>
          <w:trHeight w:val="509"/>
        </w:trPr>
        <w:tc>
          <w:tcPr>
            <w:tcW w:w="1668" w:type="dxa"/>
            <w:vAlign w:val="center"/>
          </w:tcPr>
          <w:p w:rsidR="000E3B17" w:rsidRPr="00281ABE" w:rsidRDefault="000E3B17" w:rsidP="00281ABE">
            <w:pPr>
              <w:jc w:val="center"/>
              <w:rPr>
                <w:rFonts w:ascii="Arial" w:hAnsi="Arial" w:cs="Arial"/>
                <w:b/>
                <w:sz w:val="24"/>
                <w:szCs w:val="24"/>
              </w:rPr>
            </w:pPr>
            <w:r w:rsidRPr="00281ABE">
              <w:rPr>
                <w:rFonts w:ascii="Arial" w:hAnsi="Arial" w:cs="Arial"/>
                <w:b/>
                <w:sz w:val="24"/>
                <w:szCs w:val="24"/>
              </w:rPr>
              <w:t>Role Title:</w:t>
            </w:r>
          </w:p>
        </w:tc>
        <w:tc>
          <w:tcPr>
            <w:tcW w:w="2952" w:type="dxa"/>
            <w:vAlign w:val="center"/>
          </w:tcPr>
          <w:p w:rsidR="000E3B17" w:rsidRPr="00281ABE" w:rsidRDefault="009E7AC3" w:rsidP="00BA12BF">
            <w:pPr>
              <w:jc w:val="center"/>
              <w:rPr>
                <w:rFonts w:ascii="Arial" w:hAnsi="Arial" w:cs="Arial"/>
                <w:sz w:val="24"/>
                <w:szCs w:val="24"/>
              </w:rPr>
            </w:pPr>
            <w:r>
              <w:rPr>
                <w:rFonts w:ascii="Arial" w:hAnsi="Arial" w:cs="Arial"/>
                <w:sz w:val="24"/>
                <w:szCs w:val="24"/>
              </w:rPr>
              <w:t xml:space="preserve">PC/DC </w:t>
            </w:r>
            <w:r w:rsidR="00A1579E">
              <w:rPr>
                <w:rFonts w:ascii="Arial" w:hAnsi="Arial" w:cs="Arial"/>
                <w:sz w:val="24"/>
                <w:szCs w:val="24"/>
              </w:rPr>
              <w:t>Digital Technical Officer</w:t>
            </w:r>
          </w:p>
        </w:tc>
        <w:tc>
          <w:tcPr>
            <w:tcW w:w="1725" w:type="dxa"/>
            <w:vAlign w:val="center"/>
          </w:tcPr>
          <w:p w:rsidR="000E3B17" w:rsidRPr="00281ABE" w:rsidRDefault="000E3B17" w:rsidP="00281ABE">
            <w:pPr>
              <w:jc w:val="center"/>
              <w:rPr>
                <w:rFonts w:ascii="Arial" w:hAnsi="Arial" w:cs="Arial"/>
                <w:b/>
                <w:sz w:val="24"/>
                <w:szCs w:val="24"/>
              </w:rPr>
            </w:pPr>
            <w:r w:rsidRPr="00281ABE">
              <w:rPr>
                <w:rFonts w:ascii="Arial" w:hAnsi="Arial" w:cs="Arial"/>
                <w:b/>
                <w:sz w:val="24"/>
                <w:szCs w:val="24"/>
              </w:rPr>
              <w:t>Department:</w:t>
            </w:r>
          </w:p>
        </w:tc>
        <w:tc>
          <w:tcPr>
            <w:tcW w:w="2897" w:type="dxa"/>
            <w:vAlign w:val="center"/>
          </w:tcPr>
          <w:p w:rsidR="000E3B17" w:rsidRPr="00281ABE" w:rsidRDefault="009E7AC3" w:rsidP="00BA12BF">
            <w:pPr>
              <w:jc w:val="center"/>
              <w:rPr>
                <w:rFonts w:ascii="Arial" w:hAnsi="Arial" w:cs="Arial"/>
                <w:sz w:val="24"/>
                <w:szCs w:val="24"/>
              </w:rPr>
            </w:pPr>
            <w:r>
              <w:rPr>
                <w:rFonts w:ascii="Arial" w:hAnsi="Arial" w:cs="Arial"/>
                <w:sz w:val="24"/>
                <w:szCs w:val="24"/>
              </w:rPr>
              <w:t xml:space="preserve">South East Regional </w:t>
            </w:r>
            <w:r w:rsidR="00BA12BF">
              <w:rPr>
                <w:rFonts w:ascii="Arial" w:hAnsi="Arial" w:cs="Arial"/>
                <w:sz w:val="24"/>
                <w:szCs w:val="24"/>
              </w:rPr>
              <w:t>Digital Development Unit</w:t>
            </w:r>
          </w:p>
        </w:tc>
      </w:tr>
      <w:tr w:rsidR="00BA12BF">
        <w:trPr>
          <w:trHeight w:val="559"/>
        </w:trPr>
        <w:tc>
          <w:tcPr>
            <w:tcW w:w="1668" w:type="dxa"/>
            <w:vAlign w:val="center"/>
          </w:tcPr>
          <w:p w:rsidR="000E3B17" w:rsidRPr="00281ABE" w:rsidRDefault="000E3B17" w:rsidP="00281ABE">
            <w:pPr>
              <w:jc w:val="center"/>
              <w:rPr>
                <w:rFonts w:ascii="Arial" w:hAnsi="Arial" w:cs="Arial"/>
                <w:b/>
                <w:sz w:val="24"/>
                <w:szCs w:val="24"/>
              </w:rPr>
            </w:pPr>
            <w:r w:rsidRPr="00281ABE">
              <w:rPr>
                <w:rFonts w:ascii="Arial" w:hAnsi="Arial" w:cs="Arial"/>
                <w:b/>
                <w:sz w:val="24"/>
                <w:szCs w:val="24"/>
              </w:rPr>
              <w:t>Reports To:</w:t>
            </w:r>
          </w:p>
        </w:tc>
        <w:tc>
          <w:tcPr>
            <w:tcW w:w="2952" w:type="dxa"/>
            <w:vAlign w:val="center"/>
          </w:tcPr>
          <w:p w:rsidR="000E3B17" w:rsidRPr="00281ABE" w:rsidRDefault="00C332CA" w:rsidP="00281ABE">
            <w:pPr>
              <w:jc w:val="center"/>
              <w:rPr>
                <w:rFonts w:ascii="Arial" w:hAnsi="Arial" w:cs="Arial"/>
                <w:sz w:val="24"/>
                <w:szCs w:val="24"/>
              </w:rPr>
            </w:pPr>
            <w:r>
              <w:rPr>
                <w:rFonts w:ascii="Arial" w:hAnsi="Arial" w:cs="Arial"/>
                <w:sz w:val="24"/>
                <w:szCs w:val="24"/>
              </w:rPr>
              <w:t>Detective Sergeant Digital Development Unit</w:t>
            </w:r>
          </w:p>
        </w:tc>
        <w:tc>
          <w:tcPr>
            <w:tcW w:w="1725" w:type="dxa"/>
            <w:vAlign w:val="center"/>
          </w:tcPr>
          <w:p w:rsidR="000E3B17" w:rsidRPr="00281ABE" w:rsidRDefault="000E3B17" w:rsidP="00281ABE">
            <w:pPr>
              <w:jc w:val="center"/>
              <w:rPr>
                <w:rFonts w:ascii="Arial" w:hAnsi="Arial" w:cs="Arial"/>
                <w:b/>
                <w:sz w:val="24"/>
                <w:szCs w:val="24"/>
              </w:rPr>
            </w:pPr>
            <w:r w:rsidRPr="00281ABE">
              <w:rPr>
                <w:rFonts w:ascii="Arial" w:hAnsi="Arial" w:cs="Arial"/>
                <w:b/>
                <w:sz w:val="24"/>
                <w:szCs w:val="24"/>
              </w:rPr>
              <w:t>Location:</w:t>
            </w:r>
          </w:p>
        </w:tc>
        <w:tc>
          <w:tcPr>
            <w:tcW w:w="2897" w:type="dxa"/>
            <w:vAlign w:val="center"/>
          </w:tcPr>
          <w:p w:rsidR="000E3B17" w:rsidRPr="00281ABE" w:rsidRDefault="009E7AC3" w:rsidP="00281ABE">
            <w:pPr>
              <w:jc w:val="center"/>
              <w:rPr>
                <w:rFonts w:ascii="Arial" w:hAnsi="Arial" w:cs="Arial"/>
                <w:sz w:val="24"/>
                <w:szCs w:val="24"/>
              </w:rPr>
            </w:pPr>
            <w:r>
              <w:rPr>
                <w:rFonts w:ascii="Arial" w:hAnsi="Arial" w:cs="Arial"/>
                <w:sz w:val="24"/>
                <w:szCs w:val="24"/>
              </w:rPr>
              <w:t>Near M4 Junction 12</w:t>
            </w:r>
          </w:p>
        </w:tc>
      </w:tr>
    </w:tbl>
    <w:p w:rsidR="000E3B17" w:rsidRDefault="000E3B17" w:rsidP="000E3B17">
      <w:pPr>
        <w:jc w:val="center"/>
      </w:pPr>
    </w:p>
    <w:p w:rsidR="000E3B17" w:rsidRDefault="000E3B17" w:rsidP="000E3B17">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7"/>
        <w:gridCol w:w="6879"/>
      </w:tblGrid>
      <w:tr w:rsidR="000E3B17" w:rsidTr="00B94C33">
        <w:trPr>
          <w:trHeight w:val="659"/>
        </w:trPr>
        <w:tc>
          <w:tcPr>
            <w:tcW w:w="2137" w:type="dxa"/>
          </w:tcPr>
          <w:p w:rsidR="00B94C33" w:rsidRDefault="00B94C33" w:rsidP="00844117">
            <w:pPr>
              <w:rPr>
                <w:rFonts w:ascii="Arial" w:hAnsi="Arial" w:cs="Arial"/>
                <w:b/>
                <w:sz w:val="24"/>
                <w:szCs w:val="24"/>
              </w:rPr>
            </w:pPr>
          </w:p>
          <w:p w:rsidR="000E3B17" w:rsidRPr="00281ABE" w:rsidRDefault="000E3B17" w:rsidP="00844117">
            <w:pPr>
              <w:rPr>
                <w:rFonts w:ascii="Arial" w:hAnsi="Arial" w:cs="Arial"/>
                <w:b/>
                <w:sz w:val="24"/>
                <w:szCs w:val="24"/>
              </w:rPr>
            </w:pPr>
            <w:r w:rsidRPr="00281ABE">
              <w:rPr>
                <w:rFonts w:ascii="Arial" w:hAnsi="Arial" w:cs="Arial"/>
                <w:b/>
                <w:sz w:val="24"/>
                <w:szCs w:val="24"/>
              </w:rPr>
              <w:t>Purpose of role:</w:t>
            </w:r>
          </w:p>
        </w:tc>
        <w:tc>
          <w:tcPr>
            <w:tcW w:w="6879" w:type="dxa"/>
          </w:tcPr>
          <w:p w:rsidR="00B94C33" w:rsidRDefault="00B94C33" w:rsidP="00B94C33">
            <w:pPr>
              <w:rPr>
                <w:rFonts w:ascii="Arial" w:hAnsi="Arial" w:cs="Arial"/>
                <w:sz w:val="24"/>
                <w:szCs w:val="24"/>
              </w:rPr>
            </w:pPr>
          </w:p>
          <w:p w:rsidR="000E3B17" w:rsidRDefault="00BA12BF" w:rsidP="00B94C33">
            <w:pPr>
              <w:rPr>
                <w:rFonts w:ascii="Arial" w:hAnsi="Arial" w:cs="Arial"/>
                <w:sz w:val="24"/>
                <w:szCs w:val="24"/>
              </w:rPr>
            </w:pPr>
            <w:r>
              <w:rPr>
                <w:rFonts w:ascii="Arial" w:hAnsi="Arial" w:cs="Arial"/>
                <w:sz w:val="24"/>
                <w:szCs w:val="24"/>
              </w:rPr>
              <w:t>To</w:t>
            </w:r>
            <w:r w:rsidR="00A1579E">
              <w:rPr>
                <w:rFonts w:ascii="Arial" w:hAnsi="Arial" w:cs="Arial"/>
                <w:sz w:val="24"/>
                <w:szCs w:val="24"/>
              </w:rPr>
              <w:t xml:space="preserve"> provide technical</w:t>
            </w:r>
            <w:r>
              <w:rPr>
                <w:rFonts w:ascii="Arial" w:hAnsi="Arial" w:cs="Arial"/>
                <w:sz w:val="24"/>
                <w:szCs w:val="24"/>
              </w:rPr>
              <w:t xml:space="preserve"> digital advice and expertise </w:t>
            </w:r>
            <w:r w:rsidR="009559C5">
              <w:rPr>
                <w:rFonts w:ascii="Arial" w:hAnsi="Arial" w:cs="Arial"/>
                <w:sz w:val="24"/>
                <w:szCs w:val="24"/>
              </w:rPr>
              <w:t>for ROCU capabilities</w:t>
            </w:r>
            <w:r w:rsidR="00B94C33">
              <w:rPr>
                <w:rFonts w:ascii="Arial" w:hAnsi="Arial" w:cs="Arial"/>
                <w:sz w:val="24"/>
                <w:szCs w:val="24"/>
              </w:rPr>
              <w:t>, working with</w:t>
            </w:r>
            <w:r w:rsidR="009559C5">
              <w:rPr>
                <w:rFonts w:ascii="Arial" w:hAnsi="Arial" w:cs="Arial"/>
                <w:sz w:val="24"/>
                <w:szCs w:val="24"/>
              </w:rPr>
              <w:t xml:space="preserve">, operations, </w:t>
            </w:r>
            <w:r w:rsidR="00B94C33">
              <w:rPr>
                <w:rFonts w:ascii="Arial" w:hAnsi="Arial" w:cs="Arial"/>
                <w:sz w:val="24"/>
                <w:szCs w:val="24"/>
              </w:rPr>
              <w:t>intelligence development and investigations</w:t>
            </w:r>
            <w:r>
              <w:rPr>
                <w:rFonts w:ascii="Arial" w:hAnsi="Arial" w:cs="Arial"/>
                <w:sz w:val="24"/>
                <w:szCs w:val="24"/>
              </w:rPr>
              <w:t>. To support, review and advise officers and staff of intelligence and evidential opportunities maximising conventional, proactive, overt/covert and emerging digital</w:t>
            </w:r>
            <w:r w:rsidR="00A1579E">
              <w:rPr>
                <w:rFonts w:ascii="Arial" w:hAnsi="Arial" w:cs="Arial"/>
                <w:sz w:val="24"/>
                <w:szCs w:val="24"/>
              </w:rPr>
              <w:t xml:space="preserve"> technical</w:t>
            </w:r>
            <w:r>
              <w:rPr>
                <w:rFonts w:ascii="Arial" w:hAnsi="Arial" w:cs="Arial"/>
                <w:sz w:val="24"/>
                <w:szCs w:val="24"/>
              </w:rPr>
              <w:t xml:space="preserve"> tactics.</w:t>
            </w:r>
          </w:p>
          <w:p w:rsidR="00B94C33" w:rsidRPr="00947010" w:rsidRDefault="00B94C33" w:rsidP="00B94C33">
            <w:pPr>
              <w:rPr>
                <w:rFonts w:ascii="Arial" w:hAnsi="Arial" w:cs="Arial"/>
                <w:sz w:val="24"/>
                <w:szCs w:val="24"/>
              </w:rPr>
            </w:pPr>
          </w:p>
        </w:tc>
      </w:tr>
      <w:tr w:rsidR="000E3B17" w:rsidRPr="00B94C33" w:rsidTr="00B94C33">
        <w:trPr>
          <w:trHeight w:val="682"/>
        </w:trPr>
        <w:tc>
          <w:tcPr>
            <w:tcW w:w="2137" w:type="dxa"/>
          </w:tcPr>
          <w:p w:rsidR="00B94C33" w:rsidRDefault="00B94C33" w:rsidP="00844117">
            <w:pPr>
              <w:rPr>
                <w:rFonts w:ascii="Arial" w:hAnsi="Arial" w:cs="Arial"/>
                <w:b/>
                <w:sz w:val="24"/>
                <w:szCs w:val="24"/>
              </w:rPr>
            </w:pPr>
          </w:p>
          <w:p w:rsidR="000E3B17" w:rsidRPr="00B94C33" w:rsidRDefault="00844117" w:rsidP="00844117">
            <w:pPr>
              <w:rPr>
                <w:rFonts w:ascii="Arial" w:hAnsi="Arial" w:cs="Arial"/>
                <w:b/>
                <w:sz w:val="24"/>
                <w:szCs w:val="24"/>
              </w:rPr>
            </w:pPr>
            <w:r w:rsidRPr="00B94C33">
              <w:rPr>
                <w:rFonts w:ascii="Arial" w:hAnsi="Arial" w:cs="Arial"/>
                <w:b/>
                <w:sz w:val="24"/>
                <w:szCs w:val="24"/>
              </w:rPr>
              <w:t>Principle Responsibilities:</w:t>
            </w:r>
          </w:p>
        </w:tc>
        <w:tc>
          <w:tcPr>
            <w:tcW w:w="6879" w:type="dxa"/>
          </w:tcPr>
          <w:tbl>
            <w:tblPr>
              <w:tblW w:w="0" w:type="auto"/>
              <w:tblBorders>
                <w:top w:val="nil"/>
                <w:left w:val="nil"/>
                <w:bottom w:val="nil"/>
                <w:right w:val="nil"/>
              </w:tblBorders>
              <w:tblLook w:val="0000" w:firstRow="0" w:lastRow="0" w:firstColumn="0" w:lastColumn="0" w:noHBand="0" w:noVBand="0"/>
            </w:tblPr>
            <w:tblGrid>
              <w:gridCol w:w="6663"/>
            </w:tblGrid>
            <w:tr w:rsidR="009E7AC3" w:rsidRPr="00B94C33">
              <w:trPr>
                <w:trHeight w:val="940"/>
              </w:trPr>
              <w:tc>
                <w:tcPr>
                  <w:tcW w:w="0" w:type="auto"/>
                </w:tcPr>
                <w:p w:rsidR="009E7AC3" w:rsidRPr="00B94C33" w:rsidRDefault="009E7AC3">
                  <w:pPr>
                    <w:pStyle w:val="Default"/>
                    <w:rPr>
                      <w:color w:val="auto"/>
                    </w:rPr>
                  </w:pPr>
                  <w:r w:rsidRPr="00B94C33">
                    <w:t xml:space="preserve"> </w:t>
                  </w:r>
                </w:p>
                <w:p w:rsidR="009E7AC3" w:rsidRDefault="00A1579E">
                  <w:pPr>
                    <w:pStyle w:val="Default"/>
                  </w:pPr>
                  <w:r>
                    <w:t>Provide</w:t>
                  </w:r>
                  <w:r w:rsidR="009E7AC3" w:rsidRPr="00B94C33">
                    <w:t xml:space="preserve"> </w:t>
                  </w:r>
                  <w:r>
                    <w:t>digital technical assistance and a</w:t>
                  </w:r>
                  <w:r w:rsidR="00B94C33">
                    <w:t>dvice to ROCU capabilities.</w:t>
                  </w:r>
                </w:p>
                <w:p w:rsidR="009E7AC3" w:rsidRPr="00B94C33" w:rsidRDefault="009E7AC3" w:rsidP="00A1579E">
                  <w:pPr>
                    <w:pStyle w:val="Default"/>
                  </w:pPr>
                </w:p>
              </w:tc>
            </w:tr>
          </w:tbl>
          <w:p w:rsidR="000E3B17" w:rsidRPr="00B94C33" w:rsidRDefault="000E3B17" w:rsidP="00844117">
            <w:pPr>
              <w:rPr>
                <w:rFonts w:ascii="Arial" w:hAnsi="Arial" w:cs="Arial"/>
                <w:sz w:val="24"/>
                <w:szCs w:val="24"/>
              </w:rPr>
            </w:pPr>
          </w:p>
        </w:tc>
      </w:tr>
      <w:tr w:rsidR="00B94C33" w:rsidRPr="00B94C33" w:rsidTr="00BE1E0F">
        <w:trPr>
          <w:trHeight w:val="706"/>
        </w:trPr>
        <w:tc>
          <w:tcPr>
            <w:tcW w:w="2137" w:type="dxa"/>
          </w:tcPr>
          <w:p w:rsidR="00B94C33" w:rsidRPr="00B94C33" w:rsidRDefault="00B94C33" w:rsidP="00844117">
            <w:pPr>
              <w:rPr>
                <w:rFonts w:ascii="Arial" w:hAnsi="Arial" w:cs="Arial"/>
                <w:sz w:val="24"/>
                <w:szCs w:val="24"/>
              </w:rPr>
            </w:pPr>
          </w:p>
        </w:tc>
        <w:tc>
          <w:tcPr>
            <w:tcW w:w="6879" w:type="dxa"/>
          </w:tcPr>
          <w:p w:rsidR="00B94C33" w:rsidRDefault="00B94C33">
            <w:pPr>
              <w:pStyle w:val="Default"/>
            </w:pPr>
          </w:p>
          <w:p w:rsidR="00BE1E0F" w:rsidRDefault="00B94C33">
            <w:pPr>
              <w:pStyle w:val="Default"/>
            </w:pPr>
            <w:r>
              <w:t>C</w:t>
            </w:r>
            <w:r w:rsidRPr="00B94C33">
              <w:t xml:space="preserve">onduct Open Source Internet </w:t>
            </w:r>
            <w:r w:rsidR="00A7164B">
              <w:t>research</w:t>
            </w:r>
            <w:r w:rsidRPr="00B94C33">
              <w:t>. Assess all immediately available electronic evidence, conduct risk assessments, assess the factors likely to impact on the investigations, check the necessary authorizations, ensure that all material is retained and recorded. Pass on any relevant information and intelligence that may be relevant to appropriate person(s) a</w:t>
            </w:r>
            <w:r w:rsidR="00BE1E0F">
              <w:t>nd departments. Comply with relevant</w:t>
            </w:r>
            <w:r w:rsidRPr="00B94C33">
              <w:t xml:space="preserve"> legislation</w:t>
            </w:r>
            <w:r w:rsidR="00BE1E0F">
              <w:t xml:space="preserve"> and regulatory standards.</w:t>
            </w:r>
          </w:p>
          <w:p w:rsidR="00BE1E0F" w:rsidRPr="00B94C33" w:rsidRDefault="00BE1E0F">
            <w:pPr>
              <w:pStyle w:val="Default"/>
            </w:pPr>
          </w:p>
        </w:tc>
      </w:tr>
      <w:tr w:rsidR="00BE1E0F" w:rsidRPr="00B94C33" w:rsidTr="00BE1E0F">
        <w:trPr>
          <w:trHeight w:val="706"/>
        </w:trPr>
        <w:tc>
          <w:tcPr>
            <w:tcW w:w="2137" w:type="dxa"/>
          </w:tcPr>
          <w:p w:rsidR="00BE1E0F" w:rsidRPr="00B94C33" w:rsidRDefault="00BE1E0F" w:rsidP="00844117">
            <w:pPr>
              <w:rPr>
                <w:rFonts w:ascii="Arial" w:hAnsi="Arial" w:cs="Arial"/>
                <w:sz w:val="24"/>
                <w:szCs w:val="24"/>
              </w:rPr>
            </w:pPr>
          </w:p>
        </w:tc>
        <w:tc>
          <w:tcPr>
            <w:tcW w:w="6879" w:type="dxa"/>
          </w:tcPr>
          <w:p w:rsidR="00BE1E0F" w:rsidRDefault="00BE1E0F">
            <w:pPr>
              <w:pStyle w:val="Default"/>
            </w:pPr>
          </w:p>
          <w:p w:rsidR="00E36E7D" w:rsidRDefault="00BE1E0F" w:rsidP="00B30FD6">
            <w:pPr>
              <w:pStyle w:val="Default"/>
            </w:pPr>
            <w:r>
              <w:t xml:space="preserve">Conduct </w:t>
            </w:r>
            <w:r w:rsidRPr="00B94C33">
              <w:t>research</w:t>
            </w:r>
            <w:r w:rsidR="00C5218A">
              <w:t>,</w:t>
            </w:r>
            <w:r w:rsidRPr="00B94C33">
              <w:t xml:space="preserve"> including open source</w:t>
            </w:r>
            <w:r w:rsidR="00C5218A">
              <w:t>,</w:t>
            </w:r>
            <w:r w:rsidRPr="00B94C33">
              <w:t xml:space="preserve"> con</w:t>
            </w:r>
            <w:r w:rsidR="00C5218A">
              <w:t xml:space="preserve">cerning the capabilities of </w:t>
            </w:r>
            <w:r w:rsidRPr="00B94C33">
              <w:t>individual subject</w:t>
            </w:r>
            <w:r>
              <w:t>/s</w:t>
            </w:r>
            <w:r w:rsidR="00C5218A">
              <w:t xml:space="preserve"> and</w:t>
            </w:r>
            <w:r>
              <w:t xml:space="preserve"> OCG’s</w:t>
            </w:r>
            <w:r w:rsidR="00C5218A">
              <w:t xml:space="preserve"> and i</w:t>
            </w:r>
            <w:r>
              <w:t>dentifying all</w:t>
            </w:r>
            <w:r w:rsidRPr="00B94C33">
              <w:t xml:space="preserve"> of the relevant digital evidence sources to which they</w:t>
            </w:r>
            <w:r>
              <w:t xml:space="preserve"> have</w:t>
            </w:r>
            <w:r w:rsidRPr="00B94C33">
              <w:t xml:space="preserve"> access. Identify H&amp;S risks associa</w:t>
            </w:r>
            <w:r>
              <w:t>ted with the electronic devices</w:t>
            </w:r>
            <w:r w:rsidR="00B30FD6">
              <w:t>.</w:t>
            </w:r>
          </w:p>
        </w:tc>
      </w:tr>
      <w:tr w:rsidR="000E3B17" w:rsidRPr="00B94C33" w:rsidTr="00BE1E0F">
        <w:trPr>
          <w:trHeight w:val="688"/>
        </w:trPr>
        <w:tc>
          <w:tcPr>
            <w:tcW w:w="2137" w:type="dxa"/>
          </w:tcPr>
          <w:p w:rsidR="000E3B17" w:rsidRPr="00B94C33" w:rsidRDefault="000E3B17" w:rsidP="00844117">
            <w:pPr>
              <w:rPr>
                <w:rFonts w:ascii="Arial" w:hAnsi="Arial" w:cs="Arial"/>
                <w:sz w:val="24"/>
                <w:szCs w:val="24"/>
              </w:rPr>
            </w:pPr>
          </w:p>
        </w:tc>
        <w:tc>
          <w:tcPr>
            <w:tcW w:w="6879" w:type="dxa"/>
          </w:tcPr>
          <w:tbl>
            <w:tblPr>
              <w:tblW w:w="0" w:type="auto"/>
              <w:tblBorders>
                <w:top w:val="nil"/>
                <w:left w:val="nil"/>
                <w:bottom w:val="nil"/>
                <w:right w:val="nil"/>
              </w:tblBorders>
              <w:tblLook w:val="0000" w:firstRow="0" w:lastRow="0" w:firstColumn="0" w:lastColumn="0" w:noHBand="0" w:noVBand="0"/>
            </w:tblPr>
            <w:tblGrid>
              <w:gridCol w:w="6663"/>
            </w:tblGrid>
            <w:tr w:rsidR="009E7AC3" w:rsidRPr="00B94C33">
              <w:trPr>
                <w:trHeight w:val="802"/>
              </w:trPr>
              <w:tc>
                <w:tcPr>
                  <w:tcW w:w="0" w:type="auto"/>
                </w:tcPr>
                <w:p w:rsidR="009E7AC3" w:rsidRPr="00B94C33" w:rsidRDefault="009E7AC3">
                  <w:pPr>
                    <w:pStyle w:val="Default"/>
                    <w:rPr>
                      <w:color w:val="auto"/>
                    </w:rPr>
                  </w:pPr>
                  <w:r w:rsidRPr="00B94C33">
                    <w:t xml:space="preserve"> </w:t>
                  </w:r>
                </w:p>
                <w:p w:rsidR="009E7AC3" w:rsidRPr="00B94C33" w:rsidRDefault="009E7AC3">
                  <w:pPr>
                    <w:pStyle w:val="Default"/>
                  </w:pPr>
                  <w:r w:rsidRPr="00B94C33">
                    <w:t xml:space="preserve">Capture and preserve electronic evidence </w:t>
                  </w:r>
                  <w:r w:rsidR="00B94C33">
                    <w:t xml:space="preserve">to the appropriate evidential standard, including work carried as open source research, </w:t>
                  </w:r>
                  <w:r w:rsidRPr="00B94C33">
                    <w:t>laboratory and at the scene</w:t>
                  </w:r>
                  <w:r w:rsidR="00B94C33">
                    <w:t>.</w:t>
                  </w:r>
                  <w:r w:rsidRPr="00B94C33">
                    <w:t xml:space="preserve"> Conduct any preliminary risk assessments, select appropriate process and t</w:t>
                  </w:r>
                  <w:r w:rsidR="00A7164B">
                    <w:t>ools, preserving</w:t>
                  </w:r>
                  <w:r w:rsidRPr="00B94C33">
                    <w:t xml:space="preserve"> the captured data to a suitable medium in line with local protocols</w:t>
                  </w:r>
                  <w:r w:rsidR="00A7164B">
                    <w:t>, regulatory standards, maintaining</w:t>
                  </w:r>
                  <w:r w:rsidRPr="00B94C33">
                    <w:t xml:space="preserve"> accurate records.</w:t>
                  </w:r>
                  <w:r w:rsidR="00E36E7D">
                    <w:t xml:space="preserve"> Act as technical lead for digital capabilities.</w:t>
                  </w:r>
                  <w:r w:rsidRPr="00B94C33">
                    <w:t xml:space="preserve"> </w:t>
                  </w:r>
                </w:p>
                <w:p w:rsidR="00B94C33" w:rsidRPr="00B94C33" w:rsidRDefault="00B94C33" w:rsidP="00B94C33">
                  <w:pPr>
                    <w:pStyle w:val="Default"/>
                  </w:pPr>
                  <w:r>
                    <w:t xml:space="preserve">. </w:t>
                  </w:r>
                </w:p>
              </w:tc>
            </w:tr>
          </w:tbl>
          <w:p w:rsidR="000E3B17" w:rsidRPr="00B94C33" w:rsidRDefault="000E3B17" w:rsidP="00844117">
            <w:pPr>
              <w:rPr>
                <w:rFonts w:ascii="Arial" w:hAnsi="Arial" w:cs="Arial"/>
                <w:sz w:val="24"/>
                <w:szCs w:val="24"/>
              </w:rPr>
            </w:pPr>
          </w:p>
        </w:tc>
      </w:tr>
      <w:tr w:rsidR="00B94C33" w:rsidRPr="00B94C33" w:rsidTr="00BE1E0F">
        <w:trPr>
          <w:trHeight w:val="688"/>
        </w:trPr>
        <w:tc>
          <w:tcPr>
            <w:tcW w:w="2137" w:type="dxa"/>
          </w:tcPr>
          <w:p w:rsidR="00B94C33" w:rsidRPr="00B94C33" w:rsidRDefault="00B94C33" w:rsidP="00844117">
            <w:pPr>
              <w:rPr>
                <w:rFonts w:ascii="Arial" w:hAnsi="Arial" w:cs="Arial"/>
                <w:sz w:val="24"/>
                <w:szCs w:val="24"/>
              </w:rPr>
            </w:pPr>
          </w:p>
        </w:tc>
        <w:tc>
          <w:tcPr>
            <w:tcW w:w="6879" w:type="dxa"/>
          </w:tcPr>
          <w:p w:rsidR="00BE1E0F" w:rsidRDefault="00BE1E0F">
            <w:pPr>
              <w:pStyle w:val="Default"/>
            </w:pPr>
          </w:p>
          <w:p w:rsidR="00B94C33" w:rsidRDefault="00A1579E">
            <w:pPr>
              <w:pStyle w:val="Default"/>
            </w:pPr>
            <w:r>
              <w:t>Undertake security auditing and penetration testing of computer networks and systems</w:t>
            </w:r>
          </w:p>
          <w:p w:rsidR="00BE1E0F" w:rsidRPr="00B94C33" w:rsidRDefault="00BE1E0F">
            <w:pPr>
              <w:pStyle w:val="Default"/>
            </w:pPr>
          </w:p>
        </w:tc>
      </w:tr>
      <w:tr w:rsidR="00B94C33" w:rsidRPr="00B94C33" w:rsidTr="00B94C33">
        <w:trPr>
          <w:trHeight w:val="704"/>
        </w:trPr>
        <w:tc>
          <w:tcPr>
            <w:tcW w:w="2137" w:type="dxa"/>
          </w:tcPr>
          <w:p w:rsidR="00B94C33" w:rsidRPr="00B94C33" w:rsidRDefault="00B94C33" w:rsidP="00844117">
            <w:pPr>
              <w:rPr>
                <w:rFonts w:ascii="Arial" w:hAnsi="Arial" w:cs="Arial"/>
                <w:sz w:val="24"/>
                <w:szCs w:val="24"/>
              </w:rPr>
            </w:pPr>
          </w:p>
        </w:tc>
        <w:tc>
          <w:tcPr>
            <w:tcW w:w="6879" w:type="dxa"/>
          </w:tcPr>
          <w:p w:rsidR="00B94C33" w:rsidRDefault="00B94C33">
            <w:pPr>
              <w:pStyle w:val="Default"/>
              <w:rPr>
                <w:color w:val="auto"/>
              </w:rPr>
            </w:pPr>
          </w:p>
          <w:p w:rsidR="00B94C33" w:rsidRDefault="00B94C33">
            <w:pPr>
              <w:pStyle w:val="Default"/>
              <w:rPr>
                <w:color w:val="auto"/>
              </w:rPr>
            </w:pPr>
            <w:r>
              <w:rPr>
                <w:color w:val="auto"/>
              </w:rPr>
              <w:t xml:space="preserve">Research and develop specialist knowledge in order to mainstream, tactics, </w:t>
            </w:r>
            <w:r w:rsidR="00A1579E">
              <w:rPr>
                <w:color w:val="auto"/>
              </w:rPr>
              <w:t xml:space="preserve">skills and digital capabilities where appropriate. </w:t>
            </w:r>
          </w:p>
          <w:p w:rsidR="00BE1E0F" w:rsidRDefault="00621FA5">
            <w:pPr>
              <w:pStyle w:val="Default"/>
              <w:rPr>
                <w:color w:val="auto"/>
              </w:rPr>
            </w:pPr>
            <w:r>
              <w:rPr>
                <w:color w:val="auto"/>
              </w:rPr>
              <w:t>Responsible for the research, design and development of digital tactics, hardware and software</w:t>
            </w:r>
            <w:r w:rsidR="00BE1E0F">
              <w:rPr>
                <w:color w:val="auto"/>
              </w:rPr>
              <w:t>.</w:t>
            </w:r>
          </w:p>
          <w:p w:rsidR="00A7164B" w:rsidRDefault="00A7164B">
            <w:pPr>
              <w:pStyle w:val="Default"/>
              <w:rPr>
                <w:color w:val="auto"/>
              </w:rPr>
            </w:pPr>
            <w:r>
              <w:rPr>
                <w:color w:val="auto"/>
              </w:rPr>
              <w:t>Keep up to date with technological advances and identify new opportunities for digital intelligence and evidence gathering.</w:t>
            </w:r>
          </w:p>
          <w:p w:rsidR="00B94C33" w:rsidRPr="00B94C33" w:rsidRDefault="00B94C33">
            <w:pPr>
              <w:pStyle w:val="Default"/>
              <w:rPr>
                <w:color w:val="auto"/>
              </w:rPr>
            </w:pPr>
            <w:r>
              <w:rPr>
                <w:color w:val="auto"/>
              </w:rPr>
              <w:t xml:space="preserve"> </w:t>
            </w:r>
          </w:p>
        </w:tc>
      </w:tr>
      <w:tr w:rsidR="009E7AC3" w:rsidRPr="00B94C33" w:rsidTr="00B94C33">
        <w:trPr>
          <w:trHeight w:val="704"/>
        </w:trPr>
        <w:tc>
          <w:tcPr>
            <w:tcW w:w="2137" w:type="dxa"/>
          </w:tcPr>
          <w:p w:rsidR="009E7AC3" w:rsidRPr="00B94C33" w:rsidRDefault="009E7AC3" w:rsidP="00844117">
            <w:pPr>
              <w:rPr>
                <w:rFonts w:ascii="Arial" w:hAnsi="Arial" w:cs="Arial"/>
                <w:sz w:val="24"/>
                <w:szCs w:val="24"/>
              </w:rPr>
            </w:pPr>
          </w:p>
        </w:tc>
        <w:tc>
          <w:tcPr>
            <w:tcW w:w="6879" w:type="dxa"/>
          </w:tcPr>
          <w:p w:rsidR="009E7AC3" w:rsidRDefault="009E7AC3">
            <w:pPr>
              <w:pStyle w:val="Default"/>
              <w:rPr>
                <w:color w:val="auto"/>
              </w:rPr>
            </w:pPr>
          </w:p>
          <w:p w:rsidR="00621FA5" w:rsidRPr="00B94C33" w:rsidRDefault="00621FA5">
            <w:pPr>
              <w:pStyle w:val="Default"/>
              <w:rPr>
                <w:color w:val="auto"/>
              </w:rPr>
            </w:pPr>
            <w:r>
              <w:rPr>
                <w:color w:val="auto"/>
              </w:rPr>
              <w:t>Understand and explain at an expert level IT and computing theoretical fundamentals and their applications within the field of information security and law enforcement.</w:t>
            </w:r>
          </w:p>
          <w:p w:rsidR="009E7AC3" w:rsidRPr="00B94C33" w:rsidRDefault="009E7AC3" w:rsidP="00A1579E">
            <w:pPr>
              <w:pStyle w:val="Default"/>
            </w:pPr>
          </w:p>
        </w:tc>
      </w:tr>
      <w:tr w:rsidR="009E7AC3" w:rsidRPr="00B94C33" w:rsidTr="00B94C33">
        <w:trPr>
          <w:trHeight w:val="700"/>
        </w:trPr>
        <w:tc>
          <w:tcPr>
            <w:tcW w:w="2137" w:type="dxa"/>
          </w:tcPr>
          <w:p w:rsidR="009E7AC3" w:rsidRPr="00B94C33" w:rsidRDefault="009E7AC3" w:rsidP="00844117">
            <w:pPr>
              <w:rPr>
                <w:rFonts w:ascii="Arial" w:hAnsi="Arial" w:cs="Arial"/>
                <w:sz w:val="24"/>
                <w:szCs w:val="24"/>
              </w:rPr>
            </w:pPr>
          </w:p>
        </w:tc>
        <w:tc>
          <w:tcPr>
            <w:tcW w:w="6879" w:type="dxa"/>
          </w:tcPr>
          <w:p w:rsidR="009E7AC3" w:rsidRPr="00B94C33" w:rsidRDefault="009E7AC3">
            <w:pPr>
              <w:pStyle w:val="Default"/>
              <w:rPr>
                <w:color w:val="auto"/>
              </w:rPr>
            </w:pPr>
          </w:p>
          <w:p w:rsidR="009E7AC3" w:rsidRDefault="00621FA5" w:rsidP="00621FA5">
            <w:pPr>
              <w:pStyle w:val="Default"/>
              <w:rPr>
                <w:color w:val="auto"/>
              </w:rPr>
            </w:pPr>
            <w:r>
              <w:rPr>
                <w:color w:val="auto"/>
              </w:rPr>
              <w:t xml:space="preserve">To deploy in order to conduct covert digital intelligence gathering. Including the deployment and recovery of digital </w:t>
            </w:r>
            <w:r w:rsidR="009E7AC3" w:rsidRPr="00B94C33">
              <w:rPr>
                <w:color w:val="auto"/>
              </w:rPr>
              <w:t xml:space="preserve">technical equipment. </w:t>
            </w:r>
          </w:p>
          <w:p w:rsidR="00621FA5" w:rsidRPr="00B94C33" w:rsidRDefault="00621FA5" w:rsidP="00621FA5">
            <w:pPr>
              <w:pStyle w:val="Default"/>
              <w:rPr>
                <w:color w:val="auto"/>
              </w:rPr>
            </w:pPr>
          </w:p>
        </w:tc>
      </w:tr>
      <w:tr w:rsidR="009E7AC3" w:rsidRPr="00B94C33" w:rsidTr="00B94C33">
        <w:trPr>
          <w:trHeight w:val="700"/>
        </w:trPr>
        <w:tc>
          <w:tcPr>
            <w:tcW w:w="2137" w:type="dxa"/>
          </w:tcPr>
          <w:p w:rsidR="009E7AC3" w:rsidRPr="00B94C33" w:rsidRDefault="009E7AC3" w:rsidP="00844117">
            <w:pPr>
              <w:rPr>
                <w:rFonts w:ascii="Arial" w:hAnsi="Arial" w:cs="Arial"/>
                <w:sz w:val="24"/>
                <w:szCs w:val="24"/>
              </w:rPr>
            </w:pPr>
            <w:r w:rsidRPr="00B94C33">
              <w:rPr>
                <w:rFonts w:ascii="Arial" w:hAnsi="Arial" w:cs="Arial"/>
                <w:b/>
                <w:sz w:val="24"/>
                <w:szCs w:val="24"/>
              </w:rPr>
              <w:t>Essential role based training:</w:t>
            </w:r>
          </w:p>
        </w:tc>
        <w:tc>
          <w:tcPr>
            <w:tcW w:w="6879" w:type="dxa"/>
          </w:tcPr>
          <w:p w:rsidR="009E7AC3" w:rsidRPr="00B94C33" w:rsidRDefault="009E7AC3" w:rsidP="00C24727">
            <w:pPr>
              <w:rPr>
                <w:rFonts w:ascii="Arial" w:hAnsi="Arial" w:cs="Arial"/>
                <w:sz w:val="24"/>
                <w:szCs w:val="24"/>
              </w:rPr>
            </w:pPr>
            <w:r w:rsidRPr="00B94C33">
              <w:rPr>
                <w:rFonts w:ascii="Arial" w:hAnsi="Arial" w:cs="Arial"/>
                <w:iCs/>
                <w:sz w:val="24"/>
                <w:szCs w:val="24"/>
              </w:rPr>
              <w:t xml:space="preserve">Substantive Police Constable or Detective Constable. </w:t>
            </w:r>
          </w:p>
        </w:tc>
      </w:tr>
      <w:tr w:rsidR="009E7AC3" w:rsidRPr="00B94C33" w:rsidTr="00B94C33">
        <w:trPr>
          <w:trHeight w:val="700"/>
        </w:trPr>
        <w:tc>
          <w:tcPr>
            <w:tcW w:w="2137" w:type="dxa"/>
          </w:tcPr>
          <w:p w:rsidR="009E7AC3" w:rsidRPr="00B94C33" w:rsidRDefault="009E7AC3" w:rsidP="00844117">
            <w:pPr>
              <w:rPr>
                <w:rFonts w:ascii="Arial" w:hAnsi="Arial" w:cs="Arial"/>
                <w:b/>
                <w:sz w:val="24"/>
                <w:szCs w:val="24"/>
              </w:rPr>
            </w:pPr>
            <w:r w:rsidRPr="00B94C33">
              <w:rPr>
                <w:rFonts w:ascii="Arial" w:hAnsi="Arial" w:cs="Arial"/>
                <w:b/>
                <w:sz w:val="24"/>
                <w:szCs w:val="24"/>
              </w:rPr>
              <w:t>Essential Training Prior to Appointment:</w:t>
            </w:r>
          </w:p>
        </w:tc>
        <w:tc>
          <w:tcPr>
            <w:tcW w:w="6879" w:type="dxa"/>
          </w:tcPr>
          <w:p w:rsidR="009E7AC3" w:rsidRPr="00B94C33" w:rsidRDefault="009E7AC3">
            <w:pPr>
              <w:pStyle w:val="Default"/>
              <w:rPr>
                <w:color w:val="auto"/>
              </w:rPr>
            </w:pPr>
          </w:p>
          <w:p w:rsidR="00A67891" w:rsidRPr="00B94C33" w:rsidRDefault="00A67891" w:rsidP="00A67891">
            <w:pPr>
              <w:pStyle w:val="Default"/>
              <w:numPr>
                <w:ilvl w:val="0"/>
                <w:numId w:val="1"/>
              </w:numPr>
            </w:pPr>
            <w:r w:rsidRPr="00B94C33">
              <w:t xml:space="preserve">Excellent communication and influencing skills (Essential) </w:t>
            </w:r>
          </w:p>
          <w:p w:rsidR="00A67891" w:rsidRPr="00B94C33" w:rsidRDefault="00A67891" w:rsidP="00A67891">
            <w:pPr>
              <w:pStyle w:val="Default"/>
            </w:pPr>
          </w:p>
          <w:p w:rsidR="00A67891" w:rsidRDefault="00A67891" w:rsidP="00A67891">
            <w:pPr>
              <w:pStyle w:val="Default"/>
              <w:numPr>
                <w:ilvl w:val="0"/>
                <w:numId w:val="1"/>
              </w:numPr>
            </w:pPr>
            <w:r w:rsidRPr="00B94C33">
              <w:t xml:space="preserve">Ability to demonstrate creativity and ability to operate under pressure (Essential) </w:t>
            </w:r>
          </w:p>
          <w:p w:rsidR="00197C71" w:rsidRDefault="00197C71" w:rsidP="00197C71">
            <w:pPr>
              <w:pStyle w:val="ListParagraph"/>
            </w:pPr>
          </w:p>
          <w:p w:rsidR="00197C71" w:rsidRPr="00B94C33" w:rsidRDefault="00286B45" w:rsidP="00197C71">
            <w:pPr>
              <w:pStyle w:val="Default"/>
              <w:numPr>
                <w:ilvl w:val="0"/>
                <w:numId w:val="1"/>
              </w:numPr>
            </w:pPr>
            <w:r>
              <w:t xml:space="preserve">Experience and </w:t>
            </w:r>
            <w:r w:rsidR="00197C71" w:rsidRPr="00B94C33">
              <w:t>core skills in network investigation, core s</w:t>
            </w:r>
            <w:r>
              <w:t>kills in digital investigation</w:t>
            </w:r>
          </w:p>
          <w:p w:rsidR="00197C71" w:rsidRDefault="00197C71" w:rsidP="00197C71">
            <w:pPr>
              <w:pStyle w:val="ListParagraph"/>
            </w:pPr>
          </w:p>
          <w:p w:rsidR="00197C71" w:rsidRPr="00B94C33" w:rsidRDefault="00A67891" w:rsidP="00197C71">
            <w:pPr>
              <w:pStyle w:val="Default"/>
              <w:numPr>
                <w:ilvl w:val="0"/>
                <w:numId w:val="1"/>
              </w:numPr>
            </w:pPr>
            <w:r w:rsidRPr="00B94C33">
              <w:t xml:space="preserve"> </w:t>
            </w:r>
            <w:r w:rsidR="00197C71" w:rsidRPr="00B94C33">
              <w:t>IT or Computer Se</w:t>
            </w:r>
            <w:r w:rsidR="00197C71">
              <w:t>curity Qualifications. Recognised IT industry or academic qualification HND/Degree (Essential</w:t>
            </w:r>
            <w:r w:rsidR="00197C71" w:rsidRPr="00B94C33">
              <w:t>)</w:t>
            </w:r>
            <w:r w:rsidR="00197C71">
              <w:t xml:space="preserve"> </w:t>
            </w:r>
          </w:p>
          <w:p w:rsidR="00A67891" w:rsidRPr="00197C71" w:rsidRDefault="00A67891" w:rsidP="00197C71">
            <w:pPr>
              <w:rPr>
                <w:rFonts w:ascii="Arial" w:hAnsi="Arial" w:cs="Arial"/>
                <w:sz w:val="24"/>
                <w:szCs w:val="24"/>
              </w:rPr>
            </w:pPr>
          </w:p>
          <w:p w:rsidR="00A67891" w:rsidRDefault="00A67891" w:rsidP="00A67891">
            <w:pPr>
              <w:pStyle w:val="Default"/>
              <w:numPr>
                <w:ilvl w:val="0"/>
                <w:numId w:val="1"/>
              </w:numPr>
            </w:pPr>
            <w:r w:rsidRPr="00B94C33">
              <w:lastRenderedPageBreak/>
              <w:t>Previous IT industry, experience working with computers</w:t>
            </w:r>
            <w:r w:rsidR="00A7164B">
              <w:t xml:space="preserve"> (hardware/software/networks) </w:t>
            </w:r>
            <w:r w:rsidRPr="00B94C33">
              <w:t xml:space="preserve"> (Essential)</w:t>
            </w:r>
          </w:p>
          <w:p w:rsidR="00A7164B" w:rsidRDefault="00A7164B" w:rsidP="00A7164B">
            <w:pPr>
              <w:pStyle w:val="ListParagraph"/>
            </w:pPr>
          </w:p>
          <w:p w:rsidR="00A7164B" w:rsidRDefault="00A7164B" w:rsidP="00A67891">
            <w:pPr>
              <w:pStyle w:val="Default"/>
              <w:numPr>
                <w:ilvl w:val="0"/>
                <w:numId w:val="1"/>
              </w:numPr>
            </w:pPr>
            <w:r>
              <w:t xml:space="preserve">Broad knowledge of software development, applications and programming </w:t>
            </w:r>
            <w:r w:rsidR="00197C71">
              <w:t>language, knowledge of OS fundamentals, WEB based technologies (Essential)</w:t>
            </w:r>
          </w:p>
          <w:p w:rsidR="00197C71" w:rsidRDefault="00197C71" w:rsidP="00197C71">
            <w:pPr>
              <w:pStyle w:val="ListParagraph"/>
            </w:pPr>
          </w:p>
          <w:p w:rsidR="00197C71" w:rsidRPr="00B94C33" w:rsidRDefault="00197C71" w:rsidP="00A67891">
            <w:pPr>
              <w:pStyle w:val="Default"/>
              <w:numPr>
                <w:ilvl w:val="0"/>
                <w:numId w:val="1"/>
              </w:numPr>
            </w:pPr>
            <w:r>
              <w:t>Applied information security/pen testing skills, reverse engineering, knowledge of cryptography, software development</w:t>
            </w:r>
            <w:r w:rsidR="008F0904">
              <w:t xml:space="preserve"> (Desirable)</w:t>
            </w:r>
          </w:p>
          <w:p w:rsidR="009E7AC3" w:rsidRPr="00B94C33" w:rsidRDefault="009E7AC3" w:rsidP="007B1D3A">
            <w:pPr>
              <w:pStyle w:val="Default"/>
            </w:pPr>
          </w:p>
          <w:p w:rsidR="009E7AC3" w:rsidRPr="00B94C33" w:rsidRDefault="009E7AC3" w:rsidP="00D57F48">
            <w:pPr>
              <w:pStyle w:val="Default"/>
              <w:numPr>
                <w:ilvl w:val="0"/>
                <w:numId w:val="1"/>
              </w:numPr>
            </w:pPr>
            <w:r w:rsidRPr="00B94C33">
              <w:t xml:space="preserve">Proven investigative policing background </w:t>
            </w:r>
          </w:p>
          <w:p w:rsidR="009E7AC3" w:rsidRPr="00B94C33" w:rsidRDefault="009E7AC3" w:rsidP="00197C71">
            <w:pPr>
              <w:pStyle w:val="Default"/>
            </w:pPr>
          </w:p>
        </w:tc>
      </w:tr>
    </w:tbl>
    <w:p w:rsidR="000E3B17" w:rsidRPr="00B94C33" w:rsidRDefault="000E3B17" w:rsidP="000E3B17">
      <w:pPr>
        <w:jc w:val="center"/>
        <w:rPr>
          <w:rFonts w:ascii="Arial" w:hAnsi="Arial" w:cs="Arial"/>
          <w:sz w:val="24"/>
          <w:szCs w:val="24"/>
        </w:rPr>
      </w:pPr>
    </w:p>
    <w:p w:rsidR="00FA2A0A" w:rsidRPr="00B94C33" w:rsidRDefault="00FA2A0A" w:rsidP="000E3B17">
      <w:pPr>
        <w:jc w:val="center"/>
        <w:rPr>
          <w:rFonts w:ascii="Arial" w:hAnsi="Arial" w:cs="Arial"/>
          <w:sz w:val="24"/>
          <w:szCs w:val="24"/>
        </w:rPr>
      </w:pPr>
    </w:p>
    <w:p w:rsidR="00FA2A0A" w:rsidRPr="00B94C33" w:rsidRDefault="00FA2A0A" w:rsidP="000E3B17">
      <w:pPr>
        <w:jc w:val="center"/>
        <w:rPr>
          <w:rFonts w:ascii="Arial" w:hAnsi="Arial" w:cs="Arial"/>
          <w:sz w:val="24"/>
          <w:szCs w:val="24"/>
        </w:rPr>
      </w:pPr>
    </w:p>
    <w:p w:rsidR="00FA2A0A" w:rsidRPr="00B94C33" w:rsidRDefault="00FA2A0A" w:rsidP="000E3B17">
      <w:pPr>
        <w:jc w:val="center"/>
        <w:rPr>
          <w:rFonts w:ascii="Arial" w:hAnsi="Arial" w:cs="Arial"/>
          <w:sz w:val="24"/>
          <w:szCs w:val="24"/>
        </w:rPr>
      </w:pPr>
    </w:p>
    <w:p w:rsidR="00FA2A0A" w:rsidRPr="00B94C33" w:rsidRDefault="00FA2A0A" w:rsidP="000E3B17">
      <w:pPr>
        <w:jc w:val="center"/>
        <w:rPr>
          <w:rFonts w:ascii="Arial" w:hAnsi="Arial" w:cs="Arial"/>
          <w:sz w:val="24"/>
          <w:szCs w:val="24"/>
        </w:rPr>
      </w:pPr>
    </w:p>
    <w:p w:rsidR="00FA2A0A" w:rsidRPr="00B94C33" w:rsidRDefault="00FA2A0A" w:rsidP="000E3B17">
      <w:pPr>
        <w:jc w:val="center"/>
        <w:rPr>
          <w:rFonts w:ascii="Arial" w:hAnsi="Arial" w:cs="Arial"/>
          <w:sz w:val="24"/>
          <w:szCs w:val="24"/>
        </w:rPr>
      </w:pPr>
    </w:p>
    <w:p w:rsidR="00FA2A0A" w:rsidRPr="00B94C33" w:rsidRDefault="00FA2A0A" w:rsidP="000E3B17">
      <w:pPr>
        <w:jc w:val="center"/>
        <w:rPr>
          <w:rFonts w:ascii="Arial" w:hAnsi="Arial" w:cs="Arial"/>
          <w:sz w:val="24"/>
          <w:szCs w:val="24"/>
        </w:rPr>
      </w:pPr>
    </w:p>
    <w:p w:rsidR="00FA2A0A" w:rsidRPr="00B94C33" w:rsidRDefault="00FA2A0A" w:rsidP="000E3B17">
      <w:pPr>
        <w:jc w:val="center"/>
        <w:rPr>
          <w:rFonts w:ascii="Arial" w:hAnsi="Arial" w:cs="Arial"/>
          <w:sz w:val="24"/>
          <w:szCs w:val="24"/>
        </w:rPr>
      </w:pPr>
    </w:p>
    <w:p w:rsidR="00FA2A0A" w:rsidRPr="00B94C33" w:rsidRDefault="00FA2A0A" w:rsidP="000E3B17">
      <w:pPr>
        <w:jc w:val="center"/>
        <w:rPr>
          <w:rFonts w:ascii="Arial" w:hAnsi="Arial" w:cs="Arial"/>
          <w:sz w:val="24"/>
          <w:szCs w:val="24"/>
        </w:rPr>
      </w:pPr>
    </w:p>
    <w:p w:rsidR="00FA2A0A" w:rsidRPr="00B94C33" w:rsidRDefault="00FA2A0A" w:rsidP="000E3B17">
      <w:pPr>
        <w:jc w:val="center"/>
        <w:rPr>
          <w:rFonts w:ascii="Arial" w:hAnsi="Arial" w:cs="Arial"/>
          <w:sz w:val="24"/>
          <w:szCs w:val="24"/>
        </w:rPr>
      </w:pPr>
    </w:p>
    <w:p w:rsidR="00FA2A0A" w:rsidRPr="00B94C33" w:rsidRDefault="00FA2A0A" w:rsidP="000E3B17">
      <w:pPr>
        <w:jc w:val="center"/>
        <w:rPr>
          <w:rFonts w:ascii="Arial" w:hAnsi="Arial" w:cs="Arial"/>
          <w:sz w:val="24"/>
          <w:szCs w:val="24"/>
        </w:rPr>
      </w:pPr>
    </w:p>
    <w:p w:rsidR="00FA2A0A" w:rsidRPr="00B94C33" w:rsidRDefault="00FA2A0A" w:rsidP="000E3B17">
      <w:pPr>
        <w:jc w:val="center"/>
        <w:rPr>
          <w:rFonts w:ascii="Arial" w:hAnsi="Arial" w:cs="Arial"/>
          <w:sz w:val="24"/>
          <w:szCs w:val="24"/>
        </w:rPr>
      </w:pPr>
    </w:p>
    <w:p w:rsidR="00FA2A0A" w:rsidRPr="00B94C33" w:rsidRDefault="00FA2A0A" w:rsidP="000E3B17">
      <w:pPr>
        <w:jc w:val="center"/>
        <w:rPr>
          <w:rFonts w:ascii="Arial" w:hAnsi="Arial" w:cs="Arial"/>
          <w:sz w:val="24"/>
          <w:szCs w:val="24"/>
        </w:rPr>
      </w:pPr>
    </w:p>
    <w:p w:rsidR="00FA2A0A" w:rsidRPr="00B94C33" w:rsidRDefault="00FA2A0A" w:rsidP="000E3B17">
      <w:pPr>
        <w:jc w:val="center"/>
        <w:rPr>
          <w:rFonts w:ascii="Arial" w:hAnsi="Arial" w:cs="Arial"/>
          <w:sz w:val="24"/>
          <w:szCs w:val="24"/>
        </w:rPr>
      </w:pPr>
    </w:p>
    <w:p w:rsidR="00FA2A0A" w:rsidRPr="00B94C33" w:rsidRDefault="00FA2A0A" w:rsidP="000E3B17">
      <w:pPr>
        <w:jc w:val="center"/>
        <w:rPr>
          <w:rFonts w:ascii="Arial" w:hAnsi="Arial" w:cs="Arial"/>
          <w:sz w:val="24"/>
          <w:szCs w:val="24"/>
        </w:rPr>
      </w:pPr>
    </w:p>
    <w:p w:rsidR="00CF1381" w:rsidRPr="00B94C33" w:rsidRDefault="00CF1381" w:rsidP="00CF1381">
      <w:pPr>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93"/>
        <w:gridCol w:w="5528"/>
        <w:gridCol w:w="1276"/>
      </w:tblGrid>
      <w:tr w:rsidR="00CF1381" w:rsidRPr="00B94C33" w:rsidTr="00CF1381">
        <w:trPr>
          <w:trHeight w:val="513"/>
        </w:trPr>
        <w:tc>
          <w:tcPr>
            <w:tcW w:w="2093" w:type="dxa"/>
            <w:tcBorders>
              <w:top w:val="single" w:sz="6" w:space="0" w:color="auto"/>
              <w:left w:val="single" w:sz="6" w:space="0" w:color="auto"/>
              <w:bottom w:val="single" w:sz="6" w:space="0" w:color="auto"/>
              <w:right w:val="single" w:sz="6" w:space="0" w:color="auto"/>
            </w:tcBorders>
            <w:shd w:val="clear" w:color="auto" w:fill="0000FF"/>
            <w:hideMark/>
          </w:tcPr>
          <w:p w:rsidR="00CF1381" w:rsidRPr="00B94C33" w:rsidRDefault="00CF1381">
            <w:pPr>
              <w:pStyle w:val="Title"/>
              <w:rPr>
                <w:rFonts w:cs="Arial"/>
                <w:b/>
                <w:color w:val="FFFFFF"/>
                <w:sz w:val="24"/>
                <w:szCs w:val="24"/>
              </w:rPr>
            </w:pPr>
            <w:r w:rsidRPr="00B94C33">
              <w:rPr>
                <w:rFonts w:cs="Arial"/>
                <w:b/>
                <w:color w:val="FFFFFF"/>
                <w:sz w:val="24"/>
                <w:szCs w:val="24"/>
              </w:rPr>
              <w:t>ROLE PROFILE</w:t>
            </w:r>
          </w:p>
        </w:tc>
        <w:tc>
          <w:tcPr>
            <w:tcW w:w="5528" w:type="dxa"/>
            <w:tcBorders>
              <w:top w:val="single" w:sz="6" w:space="0" w:color="auto"/>
              <w:left w:val="single" w:sz="6" w:space="0" w:color="auto"/>
              <w:bottom w:val="single" w:sz="6" w:space="0" w:color="auto"/>
              <w:right w:val="single" w:sz="6" w:space="0" w:color="auto"/>
            </w:tcBorders>
            <w:shd w:val="clear" w:color="auto" w:fill="FFFF00"/>
          </w:tcPr>
          <w:p w:rsidR="00CF1381" w:rsidRPr="00B94C33" w:rsidRDefault="00CF1381">
            <w:pPr>
              <w:pStyle w:val="Title"/>
              <w:rPr>
                <w:rFonts w:cs="Arial"/>
                <w:b/>
                <w:color w:val="000000"/>
                <w:sz w:val="24"/>
                <w:szCs w:val="24"/>
              </w:rPr>
            </w:pPr>
            <w:r w:rsidRPr="00B94C33">
              <w:rPr>
                <w:rFonts w:cs="Arial"/>
                <w:b/>
                <w:color w:val="000000"/>
                <w:sz w:val="24"/>
                <w:szCs w:val="24"/>
              </w:rPr>
              <w:t>Constable</w:t>
            </w:r>
          </w:p>
          <w:p w:rsidR="00CF1381" w:rsidRPr="00B94C33" w:rsidRDefault="00CF1381">
            <w:pPr>
              <w:pStyle w:val="Title"/>
              <w:rPr>
                <w:rFonts w:cs="Arial"/>
                <w:b/>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CF1381" w:rsidRPr="00B94C33" w:rsidRDefault="00CF1381">
            <w:pPr>
              <w:pStyle w:val="Title"/>
              <w:rPr>
                <w:rFonts w:cs="Arial"/>
                <w:b/>
                <w:color w:val="0000FF"/>
                <w:sz w:val="24"/>
                <w:szCs w:val="24"/>
              </w:rPr>
            </w:pPr>
          </w:p>
          <w:p w:rsidR="00CF1381" w:rsidRPr="00B94C33" w:rsidRDefault="00CF1381">
            <w:pPr>
              <w:pStyle w:val="Title"/>
              <w:rPr>
                <w:rFonts w:cs="Arial"/>
                <w:color w:val="0000FF"/>
                <w:sz w:val="24"/>
                <w:szCs w:val="24"/>
              </w:rPr>
            </w:pPr>
          </w:p>
        </w:tc>
      </w:tr>
    </w:tbl>
    <w:p w:rsidR="00CF1381" w:rsidRPr="00B94C33" w:rsidRDefault="00CF1381" w:rsidP="00CF1381">
      <w:pPr>
        <w:jc w:val="both"/>
        <w:rPr>
          <w:rFonts w:ascii="Arial" w:hAnsi="Arial" w:cs="Arial"/>
          <w:sz w:val="24"/>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093"/>
        <w:gridCol w:w="6804"/>
      </w:tblGrid>
      <w:tr w:rsidR="00CF1381" w:rsidRPr="00B94C33" w:rsidTr="00CF1381">
        <w:trPr>
          <w:cantSplit/>
          <w:trHeight w:val="491"/>
        </w:trPr>
        <w:tc>
          <w:tcPr>
            <w:tcW w:w="2093" w:type="dxa"/>
            <w:tcBorders>
              <w:top w:val="single" w:sz="12" w:space="0" w:color="auto"/>
              <w:left w:val="single" w:sz="12" w:space="0" w:color="auto"/>
              <w:bottom w:val="single" w:sz="12" w:space="0" w:color="auto"/>
              <w:right w:val="single" w:sz="12" w:space="0" w:color="auto"/>
            </w:tcBorders>
            <w:shd w:val="clear" w:color="auto" w:fill="0000FF"/>
            <w:hideMark/>
          </w:tcPr>
          <w:p w:rsidR="00CF1381" w:rsidRPr="00B94C33" w:rsidRDefault="00CF1381">
            <w:pPr>
              <w:pStyle w:val="Heading5"/>
              <w:jc w:val="center"/>
              <w:rPr>
                <w:rFonts w:cs="Arial"/>
                <w:color w:val="0000FF"/>
                <w:sz w:val="24"/>
                <w:szCs w:val="24"/>
              </w:rPr>
            </w:pPr>
            <w:r w:rsidRPr="00B94C33">
              <w:rPr>
                <w:rFonts w:cs="Arial"/>
                <w:color w:val="0000FF"/>
                <w:sz w:val="24"/>
                <w:szCs w:val="24"/>
              </w:rPr>
              <w:t>CORE RESPONSIBILITY</w:t>
            </w:r>
          </w:p>
        </w:tc>
        <w:tc>
          <w:tcPr>
            <w:tcW w:w="6804" w:type="dxa"/>
            <w:tcBorders>
              <w:top w:val="single" w:sz="12" w:space="0" w:color="auto"/>
              <w:left w:val="single" w:sz="12" w:space="0" w:color="auto"/>
              <w:bottom w:val="single" w:sz="12" w:space="0" w:color="auto"/>
              <w:right w:val="single" w:sz="12" w:space="0" w:color="auto"/>
            </w:tcBorders>
            <w:shd w:val="clear" w:color="auto" w:fill="FFFF00"/>
            <w:hideMark/>
          </w:tcPr>
          <w:p w:rsidR="00CF1381" w:rsidRPr="00B94C33" w:rsidRDefault="00CF1381">
            <w:pPr>
              <w:jc w:val="center"/>
              <w:rPr>
                <w:rFonts w:ascii="Arial" w:hAnsi="Arial" w:cs="Arial"/>
                <w:b/>
                <w:sz w:val="24"/>
                <w:szCs w:val="24"/>
              </w:rPr>
            </w:pPr>
            <w:r w:rsidRPr="00B94C33">
              <w:rPr>
                <w:rFonts w:ascii="Arial" w:hAnsi="Arial" w:cs="Arial"/>
                <w:b/>
                <w:color w:val="0000FF"/>
                <w:sz w:val="24"/>
                <w:szCs w:val="24"/>
              </w:rPr>
              <w:t>CORE COMPETENCIES</w:t>
            </w:r>
          </w:p>
          <w:p w:rsidR="00CF1381" w:rsidRPr="00B94C33" w:rsidRDefault="00CF1381">
            <w:pPr>
              <w:jc w:val="center"/>
              <w:rPr>
                <w:rFonts w:ascii="Arial" w:hAnsi="Arial" w:cs="Arial"/>
                <w:b/>
                <w:color w:val="0000FF"/>
                <w:sz w:val="24"/>
                <w:szCs w:val="24"/>
              </w:rPr>
            </w:pPr>
            <w:r w:rsidRPr="00B94C33">
              <w:rPr>
                <w:rFonts w:ascii="Arial" w:hAnsi="Arial" w:cs="Arial"/>
                <w:b/>
                <w:sz w:val="24"/>
                <w:szCs w:val="24"/>
              </w:rPr>
              <w:t xml:space="preserve">The role holder should effectively deliver these key requirements:  </w:t>
            </w:r>
          </w:p>
        </w:tc>
      </w:tr>
    </w:tbl>
    <w:p w:rsidR="00CF1381" w:rsidRPr="00B94C33" w:rsidRDefault="00CF1381" w:rsidP="00CF1381">
      <w:pPr>
        <w:jc w:val="both"/>
        <w:rPr>
          <w:rFonts w:ascii="Arial" w:hAnsi="Arial" w:cs="Arial"/>
          <w:sz w:val="24"/>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093"/>
        <w:gridCol w:w="6804"/>
      </w:tblGrid>
      <w:tr w:rsidR="00CF1381" w:rsidRPr="00B94C33" w:rsidTr="00CF1381">
        <w:trPr>
          <w:trHeight w:val="694"/>
        </w:trPr>
        <w:tc>
          <w:tcPr>
            <w:tcW w:w="2093" w:type="dxa"/>
            <w:tcBorders>
              <w:top w:val="single" w:sz="12" w:space="0" w:color="auto"/>
              <w:left w:val="single" w:sz="12" w:space="0" w:color="auto"/>
              <w:bottom w:val="single" w:sz="12" w:space="0" w:color="auto"/>
              <w:right w:val="single" w:sz="12" w:space="0" w:color="auto"/>
            </w:tcBorders>
            <w:shd w:val="clear" w:color="auto" w:fill="0000FF"/>
          </w:tcPr>
          <w:p w:rsidR="00CF1381" w:rsidRPr="00B94C33" w:rsidRDefault="00CF1381">
            <w:pPr>
              <w:jc w:val="center"/>
              <w:rPr>
                <w:rFonts w:ascii="Arial" w:hAnsi="Arial" w:cs="Arial"/>
                <w:color w:val="FFFFFF"/>
                <w:sz w:val="24"/>
                <w:szCs w:val="24"/>
              </w:rPr>
            </w:pPr>
          </w:p>
          <w:p w:rsidR="00CF1381" w:rsidRPr="00B94C33" w:rsidRDefault="00CF1381">
            <w:pPr>
              <w:jc w:val="center"/>
              <w:rPr>
                <w:rFonts w:ascii="Arial" w:hAnsi="Arial" w:cs="Arial"/>
                <w:color w:val="FFFFFF"/>
                <w:sz w:val="24"/>
                <w:szCs w:val="24"/>
              </w:rPr>
            </w:pPr>
            <w:r w:rsidRPr="00B94C33">
              <w:rPr>
                <w:rFonts w:ascii="Arial" w:hAnsi="Arial" w:cs="Arial"/>
                <w:color w:val="FFFFFF"/>
                <w:sz w:val="24"/>
                <w:szCs w:val="24"/>
              </w:rPr>
              <w:t>Public Service</w:t>
            </w:r>
          </w:p>
        </w:tc>
        <w:tc>
          <w:tcPr>
            <w:tcW w:w="6804" w:type="dxa"/>
            <w:tcBorders>
              <w:top w:val="single" w:sz="12" w:space="0" w:color="auto"/>
              <w:left w:val="single" w:sz="12" w:space="0" w:color="auto"/>
              <w:bottom w:val="single" w:sz="12" w:space="0" w:color="auto"/>
              <w:right w:val="single" w:sz="12" w:space="0" w:color="auto"/>
            </w:tcBorders>
            <w:shd w:val="clear" w:color="auto" w:fill="FFFF00"/>
          </w:tcPr>
          <w:p w:rsidR="00CF1381" w:rsidRPr="00B94C33" w:rsidRDefault="00CF1381">
            <w:pPr>
              <w:rPr>
                <w:rFonts w:ascii="Arial" w:hAnsi="Arial" w:cs="Arial"/>
                <w:sz w:val="24"/>
                <w:szCs w:val="24"/>
              </w:rPr>
            </w:pPr>
          </w:p>
          <w:p w:rsidR="00CF1381" w:rsidRPr="00B94C33" w:rsidRDefault="00CF1381">
            <w:pPr>
              <w:rPr>
                <w:rFonts w:ascii="Arial" w:hAnsi="Arial" w:cs="Arial"/>
                <w:sz w:val="24"/>
                <w:szCs w:val="24"/>
              </w:rPr>
            </w:pPr>
            <w:r w:rsidRPr="00B94C33">
              <w:rPr>
                <w:rFonts w:ascii="Arial" w:hAnsi="Arial" w:cs="Arial"/>
                <w:sz w:val="24"/>
                <w:szCs w:val="24"/>
              </w:rPr>
              <w:t>Serving the Public – level 1</w:t>
            </w:r>
          </w:p>
          <w:p w:rsidR="00CF1381" w:rsidRPr="00B94C33" w:rsidRDefault="00CF1381">
            <w:pPr>
              <w:rPr>
                <w:rFonts w:ascii="Arial" w:hAnsi="Arial" w:cs="Arial"/>
                <w:sz w:val="24"/>
                <w:szCs w:val="24"/>
              </w:rPr>
            </w:pPr>
          </w:p>
        </w:tc>
      </w:tr>
    </w:tbl>
    <w:p w:rsidR="00CF1381" w:rsidRPr="00B94C33" w:rsidRDefault="00CF1381" w:rsidP="00CF1381">
      <w:pPr>
        <w:jc w:val="both"/>
        <w:rPr>
          <w:rFonts w:ascii="Arial" w:hAnsi="Arial" w:cs="Arial"/>
          <w:sz w:val="24"/>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093"/>
        <w:gridCol w:w="6804"/>
      </w:tblGrid>
      <w:tr w:rsidR="00CF1381" w:rsidRPr="00B94C33" w:rsidTr="00CF1381">
        <w:trPr>
          <w:trHeight w:val="1052"/>
        </w:trPr>
        <w:tc>
          <w:tcPr>
            <w:tcW w:w="2093" w:type="dxa"/>
            <w:tcBorders>
              <w:top w:val="single" w:sz="12" w:space="0" w:color="auto"/>
              <w:left w:val="single" w:sz="12" w:space="0" w:color="auto"/>
              <w:bottom w:val="single" w:sz="12" w:space="0" w:color="auto"/>
              <w:right w:val="single" w:sz="12" w:space="0" w:color="auto"/>
            </w:tcBorders>
            <w:shd w:val="clear" w:color="auto" w:fill="0000FF"/>
          </w:tcPr>
          <w:p w:rsidR="00CF1381" w:rsidRPr="00B94C33" w:rsidRDefault="00CF1381">
            <w:pPr>
              <w:rPr>
                <w:rFonts w:ascii="Arial" w:hAnsi="Arial" w:cs="Arial"/>
                <w:color w:val="FFFFFF"/>
                <w:sz w:val="24"/>
                <w:szCs w:val="24"/>
              </w:rPr>
            </w:pPr>
          </w:p>
          <w:p w:rsidR="00CF1381" w:rsidRPr="00B94C33" w:rsidRDefault="00CF1381">
            <w:pPr>
              <w:jc w:val="center"/>
              <w:rPr>
                <w:rFonts w:ascii="Arial" w:hAnsi="Arial" w:cs="Arial"/>
                <w:color w:val="0000FF"/>
                <w:sz w:val="24"/>
                <w:szCs w:val="24"/>
              </w:rPr>
            </w:pPr>
            <w:r w:rsidRPr="00B94C33">
              <w:rPr>
                <w:rFonts w:ascii="Arial" w:hAnsi="Arial" w:cs="Arial"/>
                <w:color w:val="FFFFFF"/>
                <w:sz w:val="24"/>
                <w:szCs w:val="24"/>
              </w:rPr>
              <w:t>Leadership</w:t>
            </w:r>
          </w:p>
        </w:tc>
        <w:tc>
          <w:tcPr>
            <w:tcW w:w="6804" w:type="dxa"/>
            <w:tcBorders>
              <w:top w:val="single" w:sz="12" w:space="0" w:color="auto"/>
              <w:left w:val="single" w:sz="12" w:space="0" w:color="auto"/>
              <w:bottom w:val="single" w:sz="12" w:space="0" w:color="auto"/>
              <w:right w:val="single" w:sz="12" w:space="0" w:color="auto"/>
            </w:tcBorders>
            <w:shd w:val="clear" w:color="auto" w:fill="FFFF00"/>
          </w:tcPr>
          <w:p w:rsidR="00CF1381" w:rsidRPr="00B94C33" w:rsidRDefault="00CF1381">
            <w:pPr>
              <w:rPr>
                <w:rFonts w:ascii="Arial" w:hAnsi="Arial" w:cs="Arial"/>
                <w:sz w:val="24"/>
                <w:szCs w:val="24"/>
              </w:rPr>
            </w:pPr>
          </w:p>
          <w:p w:rsidR="00CF1381" w:rsidRPr="00B94C33" w:rsidRDefault="00CF1381">
            <w:pPr>
              <w:rPr>
                <w:rFonts w:ascii="Arial" w:hAnsi="Arial" w:cs="Arial"/>
                <w:sz w:val="24"/>
                <w:szCs w:val="24"/>
              </w:rPr>
            </w:pPr>
            <w:r w:rsidRPr="00B94C33">
              <w:rPr>
                <w:rFonts w:ascii="Arial" w:hAnsi="Arial" w:cs="Arial"/>
                <w:sz w:val="24"/>
                <w:szCs w:val="24"/>
              </w:rPr>
              <w:t>Openness to change – level 1</w:t>
            </w:r>
          </w:p>
          <w:p w:rsidR="00CF1381" w:rsidRPr="00B94C33" w:rsidRDefault="00CF1381">
            <w:pPr>
              <w:rPr>
                <w:rFonts w:ascii="Arial" w:hAnsi="Arial" w:cs="Arial"/>
                <w:sz w:val="24"/>
                <w:szCs w:val="24"/>
              </w:rPr>
            </w:pPr>
            <w:r w:rsidRPr="00B94C33">
              <w:rPr>
                <w:rFonts w:ascii="Arial" w:hAnsi="Arial" w:cs="Arial"/>
                <w:sz w:val="24"/>
                <w:szCs w:val="24"/>
              </w:rPr>
              <w:t>Service Delivery – level 1</w:t>
            </w:r>
          </w:p>
        </w:tc>
      </w:tr>
    </w:tbl>
    <w:p w:rsidR="00CF1381" w:rsidRPr="00B94C33" w:rsidRDefault="00CF1381" w:rsidP="00CF1381">
      <w:pPr>
        <w:pStyle w:val="Header"/>
        <w:tabs>
          <w:tab w:val="left" w:pos="720"/>
        </w:tabs>
        <w:rPr>
          <w:rFonts w:ascii="Arial" w:hAnsi="Arial" w:cs="Arial"/>
          <w:sz w:val="24"/>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093"/>
        <w:gridCol w:w="6804"/>
      </w:tblGrid>
      <w:tr w:rsidR="00CF1381" w:rsidRPr="00B94C33" w:rsidTr="00CF1381">
        <w:tc>
          <w:tcPr>
            <w:tcW w:w="2093" w:type="dxa"/>
            <w:tcBorders>
              <w:top w:val="single" w:sz="12" w:space="0" w:color="auto"/>
              <w:left w:val="single" w:sz="12" w:space="0" w:color="auto"/>
              <w:bottom w:val="single" w:sz="12" w:space="0" w:color="auto"/>
              <w:right w:val="single" w:sz="12" w:space="0" w:color="auto"/>
            </w:tcBorders>
            <w:shd w:val="clear" w:color="auto" w:fill="0000FF"/>
          </w:tcPr>
          <w:p w:rsidR="00CF1381" w:rsidRPr="00B94C33" w:rsidRDefault="00CF1381">
            <w:pPr>
              <w:jc w:val="center"/>
              <w:rPr>
                <w:rFonts w:ascii="Arial" w:hAnsi="Arial" w:cs="Arial"/>
                <w:color w:val="FFFFFF"/>
                <w:sz w:val="24"/>
                <w:szCs w:val="24"/>
              </w:rPr>
            </w:pPr>
          </w:p>
          <w:p w:rsidR="00CF1381" w:rsidRPr="00B94C33" w:rsidRDefault="00CF1381">
            <w:pPr>
              <w:rPr>
                <w:rFonts w:ascii="Arial" w:hAnsi="Arial" w:cs="Arial"/>
                <w:color w:val="FFFFFF"/>
                <w:sz w:val="24"/>
                <w:szCs w:val="24"/>
              </w:rPr>
            </w:pPr>
            <w:r w:rsidRPr="00B94C33">
              <w:rPr>
                <w:rFonts w:ascii="Arial" w:hAnsi="Arial" w:cs="Arial"/>
                <w:color w:val="FFFFFF"/>
                <w:sz w:val="24"/>
                <w:szCs w:val="24"/>
              </w:rPr>
              <w:t>Professionalism</w:t>
            </w:r>
          </w:p>
          <w:p w:rsidR="00CF1381" w:rsidRPr="00B94C33" w:rsidRDefault="00CF1381">
            <w:pPr>
              <w:jc w:val="center"/>
              <w:rPr>
                <w:rFonts w:ascii="Arial" w:hAnsi="Arial" w:cs="Arial"/>
                <w:color w:val="FFFFFF"/>
                <w:sz w:val="24"/>
                <w:szCs w:val="24"/>
              </w:rPr>
            </w:pPr>
          </w:p>
        </w:tc>
        <w:tc>
          <w:tcPr>
            <w:tcW w:w="6804" w:type="dxa"/>
            <w:tcBorders>
              <w:top w:val="single" w:sz="12" w:space="0" w:color="auto"/>
              <w:left w:val="single" w:sz="12" w:space="0" w:color="auto"/>
              <w:bottom w:val="single" w:sz="12" w:space="0" w:color="auto"/>
              <w:right w:val="single" w:sz="12" w:space="0" w:color="auto"/>
            </w:tcBorders>
            <w:shd w:val="clear" w:color="auto" w:fill="FFFF00"/>
          </w:tcPr>
          <w:p w:rsidR="00CF1381" w:rsidRPr="00B94C33" w:rsidRDefault="00CF1381">
            <w:pPr>
              <w:pStyle w:val="BodyText2"/>
              <w:rPr>
                <w:rFonts w:ascii="Arial" w:hAnsi="Arial" w:cs="Arial"/>
                <w:b w:val="0"/>
                <w:color w:val="auto"/>
                <w:szCs w:val="24"/>
              </w:rPr>
            </w:pPr>
          </w:p>
          <w:p w:rsidR="00CF1381" w:rsidRPr="00B94C33" w:rsidRDefault="00CF1381">
            <w:pPr>
              <w:pStyle w:val="BodyText2"/>
              <w:rPr>
                <w:rFonts w:ascii="Arial" w:hAnsi="Arial" w:cs="Arial"/>
                <w:b w:val="0"/>
                <w:color w:val="auto"/>
                <w:szCs w:val="24"/>
              </w:rPr>
            </w:pPr>
            <w:r w:rsidRPr="00B94C33">
              <w:rPr>
                <w:rFonts w:ascii="Arial" w:hAnsi="Arial" w:cs="Arial"/>
                <w:b w:val="0"/>
                <w:color w:val="auto"/>
                <w:szCs w:val="24"/>
              </w:rPr>
              <w:t>Decision making – level 1</w:t>
            </w:r>
          </w:p>
          <w:p w:rsidR="00CF1381" w:rsidRPr="00B94C33" w:rsidRDefault="00CF1381">
            <w:pPr>
              <w:pStyle w:val="BodyText2"/>
              <w:rPr>
                <w:rFonts w:ascii="Arial" w:hAnsi="Arial" w:cs="Arial"/>
                <w:b w:val="0"/>
                <w:color w:val="auto"/>
                <w:szCs w:val="24"/>
              </w:rPr>
            </w:pPr>
            <w:r w:rsidRPr="00B94C33">
              <w:rPr>
                <w:rFonts w:ascii="Arial" w:hAnsi="Arial" w:cs="Arial"/>
                <w:b w:val="0"/>
                <w:color w:val="auto"/>
                <w:szCs w:val="24"/>
              </w:rPr>
              <w:t>Working with others – level 1</w:t>
            </w:r>
          </w:p>
          <w:p w:rsidR="00CF1381" w:rsidRPr="00B94C33" w:rsidRDefault="00CF1381">
            <w:pPr>
              <w:pStyle w:val="BodyText2"/>
              <w:rPr>
                <w:rFonts w:ascii="Arial" w:hAnsi="Arial" w:cs="Arial"/>
                <w:b w:val="0"/>
                <w:color w:val="auto"/>
                <w:szCs w:val="24"/>
              </w:rPr>
            </w:pPr>
            <w:r w:rsidRPr="00B94C33">
              <w:rPr>
                <w:rFonts w:ascii="Arial" w:hAnsi="Arial" w:cs="Arial"/>
                <w:b w:val="0"/>
                <w:color w:val="auto"/>
                <w:szCs w:val="24"/>
              </w:rPr>
              <w:t>Professionalism – level 1</w:t>
            </w:r>
          </w:p>
          <w:p w:rsidR="00CF1381" w:rsidRPr="00B94C33" w:rsidRDefault="00CF1381">
            <w:pPr>
              <w:pStyle w:val="BodyText2"/>
              <w:rPr>
                <w:rFonts w:ascii="Arial" w:hAnsi="Arial" w:cs="Arial"/>
                <w:b w:val="0"/>
                <w:color w:val="FFFFFF"/>
                <w:szCs w:val="24"/>
              </w:rPr>
            </w:pPr>
          </w:p>
        </w:tc>
      </w:tr>
    </w:tbl>
    <w:p w:rsidR="00CF1381" w:rsidRPr="00B94C33" w:rsidRDefault="00CF1381" w:rsidP="00CF1381">
      <w:pPr>
        <w:rPr>
          <w:rFonts w:ascii="Arial" w:hAnsi="Arial" w:cs="Arial"/>
          <w:sz w:val="24"/>
          <w:szCs w:val="24"/>
        </w:rPr>
      </w:pPr>
    </w:p>
    <w:p w:rsidR="00CF1381" w:rsidRPr="00B94C33" w:rsidRDefault="00CF1381" w:rsidP="00CF1381">
      <w:pPr>
        <w:rPr>
          <w:rFonts w:ascii="Arial" w:hAnsi="Arial" w:cs="Arial"/>
          <w:sz w:val="24"/>
          <w:szCs w:val="24"/>
        </w:rPr>
      </w:pPr>
    </w:p>
    <w:p w:rsidR="00FA2A0A" w:rsidRDefault="00FA2A0A" w:rsidP="00FA2A0A">
      <w:pPr>
        <w:rPr>
          <w:rFonts w:ascii="Verdana" w:hAnsi="Verdana"/>
        </w:rPr>
      </w:pPr>
    </w:p>
    <w:p w:rsidR="00FA2A0A" w:rsidRDefault="00FA2A0A" w:rsidP="000E3B17">
      <w:pPr>
        <w:jc w:val="center"/>
      </w:pPr>
    </w:p>
    <w:p w:rsidR="00FA2A0A" w:rsidRDefault="00FA2A0A" w:rsidP="000E3B17">
      <w:pPr>
        <w:jc w:val="center"/>
      </w:pPr>
    </w:p>
    <w:sectPr w:rsidR="00FA2A0A" w:rsidSect="00577F6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895" w:rsidRDefault="004B0895" w:rsidP="000E3B17">
      <w:r>
        <w:separator/>
      </w:r>
    </w:p>
  </w:endnote>
  <w:endnote w:type="continuationSeparator" w:id="0">
    <w:p w:rsidR="004B0895" w:rsidRDefault="004B0895" w:rsidP="000E3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895" w:rsidRDefault="004B0895" w:rsidP="000E3B17">
      <w:r>
        <w:separator/>
      </w:r>
    </w:p>
  </w:footnote>
  <w:footnote w:type="continuationSeparator" w:id="0">
    <w:p w:rsidR="004B0895" w:rsidRDefault="004B0895" w:rsidP="000E3B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2AF" w:rsidRPr="000E3B17" w:rsidRDefault="003912AF" w:rsidP="000E3B17">
    <w:pPr>
      <w:pStyle w:val="Header"/>
      <w:jc w:val="right"/>
      <w:rPr>
        <w:rFonts w:ascii="Arial" w:hAnsi="Arial" w:cs="Arial"/>
      </w:rPr>
    </w:pPr>
    <w:r w:rsidRPr="000E3B17">
      <w:rPr>
        <w:rFonts w:ascii="Arial" w:hAnsi="Arial" w:cs="Arial"/>
      </w:rPr>
      <w:t>Police Officer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D24F52"/>
    <w:multiLevelType w:val="hybridMultilevel"/>
    <w:tmpl w:val="9A84552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B17"/>
    <w:rsid w:val="00003C53"/>
    <w:rsid w:val="000E1C87"/>
    <w:rsid w:val="000E3B17"/>
    <w:rsid w:val="00191B3C"/>
    <w:rsid w:val="00197C71"/>
    <w:rsid w:val="001F7BE7"/>
    <w:rsid w:val="00281ABE"/>
    <w:rsid w:val="00286B45"/>
    <w:rsid w:val="00331B9F"/>
    <w:rsid w:val="00332BA4"/>
    <w:rsid w:val="003912AF"/>
    <w:rsid w:val="003C05CF"/>
    <w:rsid w:val="00465341"/>
    <w:rsid w:val="0049059F"/>
    <w:rsid w:val="004B0895"/>
    <w:rsid w:val="00506F17"/>
    <w:rsid w:val="00577F63"/>
    <w:rsid w:val="00621FA5"/>
    <w:rsid w:val="0073702C"/>
    <w:rsid w:val="00740F3A"/>
    <w:rsid w:val="007817DC"/>
    <w:rsid w:val="007B1D3A"/>
    <w:rsid w:val="00815449"/>
    <w:rsid w:val="00844117"/>
    <w:rsid w:val="008D47FE"/>
    <w:rsid w:val="008F0904"/>
    <w:rsid w:val="00924723"/>
    <w:rsid w:val="00947010"/>
    <w:rsid w:val="009559C5"/>
    <w:rsid w:val="00985BE5"/>
    <w:rsid w:val="009E7AC3"/>
    <w:rsid w:val="00A1579E"/>
    <w:rsid w:val="00A67891"/>
    <w:rsid w:val="00A7164B"/>
    <w:rsid w:val="00AD0B42"/>
    <w:rsid w:val="00AD701F"/>
    <w:rsid w:val="00AF779C"/>
    <w:rsid w:val="00B30FD6"/>
    <w:rsid w:val="00B66766"/>
    <w:rsid w:val="00B805C4"/>
    <w:rsid w:val="00B85BE4"/>
    <w:rsid w:val="00B94C33"/>
    <w:rsid w:val="00BA0F5F"/>
    <w:rsid w:val="00BA12BF"/>
    <w:rsid w:val="00BE1E0F"/>
    <w:rsid w:val="00BE5690"/>
    <w:rsid w:val="00BF26F7"/>
    <w:rsid w:val="00C24727"/>
    <w:rsid w:val="00C332CA"/>
    <w:rsid w:val="00C5218A"/>
    <w:rsid w:val="00CF1381"/>
    <w:rsid w:val="00E36E7D"/>
    <w:rsid w:val="00E80B6E"/>
    <w:rsid w:val="00F3249D"/>
    <w:rsid w:val="00FA2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A82F5B-958C-46F9-B99D-2B3E3C6AF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B17"/>
    <w:pPr>
      <w:overflowPunct w:val="0"/>
      <w:autoSpaceDE w:val="0"/>
      <w:autoSpaceDN w:val="0"/>
      <w:adjustRightInd w:val="0"/>
      <w:textAlignment w:val="baseline"/>
    </w:pPr>
    <w:rPr>
      <w:rFonts w:ascii="Times New Roman" w:eastAsia="Times New Roman" w:hAnsi="Times New Roman" w:cs="Arial Unicode MS"/>
      <w:lang w:bidi="my-MM"/>
    </w:rPr>
  </w:style>
  <w:style w:type="paragraph" w:styleId="Heading5">
    <w:name w:val="heading 5"/>
    <w:basedOn w:val="Normal"/>
    <w:next w:val="Normal"/>
    <w:link w:val="Heading5Char"/>
    <w:qFormat/>
    <w:rsid w:val="00FA2A0A"/>
    <w:pPr>
      <w:keepNext/>
      <w:jc w:val="both"/>
      <w:outlineLvl w:val="4"/>
    </w:pPr>
    <w:rPr>
      <w:rFonts w:ascii="Arial" w:hAnsi="Arial" w:cs="Times New Roman"/>
      <w:b/>
      <w:color w:val="FFFFFF"/>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0E3B17"/>
    <w:pPr>
      <w:tabs>
        <w:tab w:val="center" w:pos="4513"/>
        <w:tab w:val="right" w:pos="9026"/>
      </w:tabs>
    </w:pPr>
  </w:style>
  <w:style w:type="character" w:customStyle="1" w:styleId="HeaderChar">
    <w:name w:val="Header Char"/>
    <w:basedOn w:val="DefaultParagraphFont"/>
    <w:link w:val="Header"/>
    <w:semiHidden/>
    <w:rsid w:val="000E3B17"/>
    <w:rPr>
      <w:rFonts w:ascii="Times New Roman" w:eastAsia="Times New Roman" w:hAnsi="Times New Roman" w:cs="Arial Unicode MS"/>
      <w:sz w:val="20"/>
      <w:szCs w:val="20"/>
      <w:lang w:eastAsia="en-GB" w:bidi="my-MM"/>
    </w:rPr>
  </w:style>
  <w:style w:type="paragraph" w:styleId="Footer">
    <w:name w:val="footer"/>
    <w:basedOn w:val="Normal"/>
    <w:link w:val="FooterChar"/>
    <w:uiPriority w:val="99"/>
    <w:semiHidden/>
    <w:unhideWhenUsed/>
    <w:rsid w:val="000E3B17"/>
    <w:pPr>
      <w:tabs>
        <w:tab w:val="center" w:pos="4513"/>
        <w:tab w:val="right" w:pos="9026"/>
      </w:tabs>
    </w:pPr>
  </w:style>
  <w:style w:type="character" w:customStyle="1" w:styleId="FooterChar">
    <w:name w:val="Footer Char"/>
    <w:basedOn w:val="DefaultParagraphFont"/>
    <w:link w:val="Footer"/>
    <w:uiPriority w:val="99"/>
    <w:semiHidden/>
    <w:rsid w:val="000E3B17"/>
    <w:rPr>
      <w:rFonts w:ascii="Times New Roman" w:eastAsia="Times New Roman" w:hAnsi="Times New Roman" w:cs="Arial Unicode MS"/>
      <w:sz w:val="20"/>
      <w:szCs w:val="20"/>
      <w:lang w:eastAsia="en-GB" w:bidi="my-MM"/>
    </w:rPr>
  </w:style>
  <w:style w:type="table" w:styleId="TableGrid">
    <w:name w:val="Table Grid"/>
    <w:basedOn w:val="TableNormal"/>
    <w:uiPriority w:val="59"/>
    <w:rsid w:val="000E3B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5Char">
    <w:name w:val="Heading 5 Char"/>
    <w:basedOn w:val="DefaultParagraphFont"/>
    <w:link w:val="Heading5"/>
    <w:rsid w:val="00FA2A0A"/>
    <w:rPr>
      <w:rFonts w:ascii="Arial" w:eastAsia="Times New Roman" w:hAnsi="Arial"/>
      <w:b/>
      <w:color w:val="FFFFFF"/>
      <w:lang w:val="en-US"/>
    </w:rPr>
  </w:style>
  <w:style w:type="paragraph" w:styleId="Title">
    <w:name w:val="Title"/>
    <w:basedOn w:val="Normal"/>
    <w:link w:val="TitleChar"/>
    <w:qFormat/>
    <w:rsid w:val="00FA2A0A"/>
    <w:pPr>
      <w:jc w:val="center"/>
    </w:pPr>
    <w:rPr>
      <w:rFonts w:ascii="Arial" w:hAnsi="Arial" w:cs="Times New Roman"/>
      <w:sz w:val="28"/>
      <w:lang w:val="en-US" w:bidi="ar-SA"/>
    </w:rPr>
  </w:style>
  <w:style w:type="character" w:customStyle="1" w:styleId="TitleChar">
    <w:name w:val="Title Char"/>
    <w:basedOn w:val="DefaultParagraphFont"/>
    <w:link w:val="Title"/>
    <w:rsid w:val="00FA2A0A"/>
    <w:rPr>
      <w:rFonts w:ascii="Arial" w:eastAsia="Times New Roman" w:hAnsi="Arial"/>
      <w:sz w:val="28"/>
      <w:lang w:val="en-US"/>
    </w:rPr>
  </w:style>
  <w:style w:type="paragraph" w:styleId="BodyText2">
    <w:name w:val="Body Text 2"/>
    <w:basedOn w:val="Normal"/>
    <w:link w:val="BodyText2Char"/>
    <w:rsid w:val="00FA2A0A"/>
    <w:rPr>
      <w:rFonts w:cs="Times New Roman"/>
      <w:b/>
      <w:color w:val="0000FF"/>
      <w:sz w:val="24"/>
      <w:lang w:bidi="ar-SA"/>
    </w:rPr>
  </w:style>
  <w:style w:type="character" w:customStyle="1" w:styleId="BodyText2Char">
    <w:name w:val="Body Text 2 Char"/>
    <w:basedOn w:val="DefaultParagraphFont"/>
    <w:link w:val="BodyText2"/>
    <w:rsid w:val="00FA2A0A"/>
    <w:rPr>
      <w:rFonts w:ascii="Times New Roman" w:eastAsia="Times New Roman" w:hAnsi="Times New Roman"/>
      <w:b/>
      <w:color w:val="0000FF"/>
      <w:sz w:val="24"/>
    </w:rPr>
  </w:style>
  <w:style w:type="paragraph" w:customStyle="1" w:styleId="Default">
    <w:name w:val="Default"/>
    <w:rsid w:val="009E7AC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E7AC3"/>
    <w:pPr>
      <w:ind w:left="720"/>
    </w:pPr>
  </w:style>
  <w:style w:type="paragraph" w:styleId="BalloonText">
    <w:name w:val="Balloon Text"/>
    <w:basedOn w:val="Normal"/>
    <w:link w:val="BalloonTextChar"/>
    <w:uiPriority w:val="99"/>
    <w:semiHidden/>
    <w:unhideWhenUsed/>
    <w:rsid w:val="008F0904"/>
    <w:rPr>
      <w:rFonts w:ascii="Tahoma" w:hAnsi="Tahoma" w:cs="Tahoma"/>
      <w:sz w:val="16"/>
      <w:szCs w:val="16"/>
    </w:rPr>
  </w:style>
  <w:style w:type="character" w:customStyle="1" w:styleId="BalloonTextChar">
    <w:name w:val="Balloon Text Char"/>
    <w:basedOn w:val="DefaultParagraphFont"/>
    <w:link w:val="BalloonText"/>
    <w:uiPriority w:val="99"/>
    <w:semiHidden/>
    <w:rsid w:val="008F0904"/>
    <w:rPr>
      <w:rFonts w:ascii="Tahoma" w:eastAsia="Times New Roman" w:hAnsi="Tahoma" w:cs="Tahoma"/>
      <w:sz w:val="16"/>
      <w:szCs w:val="16"/>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75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1F4EBD10</Template>
  <TotalTime>0</TotalTime>
  <Pages>4</Pages>
  <Words>575</Words>
  <Characters>3282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THAMES VALLEY POLICE</vt:lpstr>
    </vt:vector>
  </TitlesOfParts>
  <Company>Thames Valley Police</Company>
  <LinksUpToDate>false</LinksUpToDate>
  <CharactersWithSpaces>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THAMES VALLEY POLICE</dc:title>
  <dc:subject/>
  <dc:creator>C0806</dc:creator>
  <cp:keywords/>
  <dc:description/>
  <cp:lastModifiedBy>Bahra Kiranjit</cp:lastModifiedBy>
  <cp:revision>2</cp:revision>
  <cp:lastPrinted>2017-01-05T13:53:00Z</cp:lastPrinted>
  <dcterms:created xsi:type="dcterms:W3CDTF">2017-01-05T13:53:00Z</dcterms:created>
  <dcterms:modified xsi:type="dcterms:W3CDTF">2017-01-05T13:53:00Z</dcterms:modified>
</cp:coreProperties>
</file>